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DCC" w:rsidRDefault="00E36F54" w:rsidP="00BE5DC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Using Picture Series to Improve Speaki</w:t>
      </w:r>
      <w:r w:rsidR="00BE5DCC">
        <w:rPr>
          <w:rFonts w:ascii="Times New Roman" w:hAnsi="Times New Roman" w:cs="Times New Roman"/>
          <w:b/>
          <w:sz w:val="28"/>
          <w:szCs w:val="28"/>
        </w:rPr>
        <w:t>ng Ability of the Seventh Grade</w:t>
      </w:r>
    </w:p>
    <w:p w:rsidR="00E36F54" w:rsidRPr="00E36F54" w:rsidRDefault="00E36F54" w:rsidP="006C0CC0">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Students of SMP 34 Pekanbaru</w:t>
      </w:r>
    </w:p>
    <w:p w:rsidR="000E2888" w:rsidRDefault="00E36F54" w:rsidP="006C0C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w:t>
      </w:r>
      <w:r w:rsidR="00BE5DCC">
        <w:rPr>
          <w:rFonts w:ascii="Times New Roman" w:hAnsi="Times New Roman" w:cs="Times New Roman"/>
          <w:b/>
          <w:sz w:val="24"/>
          <w:szCs w:val="24"/>
        </w:rPr>
        <w:t>aszanaria Maya, Rumiri, Syafri K.</w:t>
      </w:r>
    </w:p>
    <w:p w:rsidR="000E2888" w:rsidRDefault="006C0CC0" w:rsidP="006C0CC0">
      <w:pPr>
        <w:spacing w:after="0" w:line="240" w:lineRule="auto"/>
        <w:jc w:val="center"/>
        <w:rPr>
          <w:rFonts w:ascii="Times New Roman" w:hAnsi="Times New Roman" w:cs="Times New Roman"/>
          <w:sz w:val="24"/>
          <w:szCs w:val="24"/>
        </w:rPr>
      </w:pPr>
      <w:hyperlink r:id="rId9" w:history="1">
        <w:r w:rsidR="000C026F" w:rsidRPr="001B1DEA">
          <w:rPr>
            <w:rStyle w:val="Hyperlink"/>
            <w:rFonts w:ascii="Times New Roman" w:hAnsi="Times New Roman" w:cs="Times New Roman"/>
            <w:sz w:val="24"/>
            <w:szCs w:val="24"/>
          </w:rPr>
          <w:t>Maya_faszanaria@yahoo.com</w:t>
        </w:r>
      </w:hyperlink>
      <w:r w:rsidR="000C026F">
        <w:rPr>
          <w:rFonts w:ascii="Times New Roman" w:hAnsi="Times New Roman" w:cs="Times New Roman"/>
          <w:sz w:val="24"/>
          <w:szCs w:val="24"/>
        </w:rPr>
        <w:t xml:space="preserve"> </w:t>
      </w:r>
      <w:r w:rsidR="00E36F54" w:rsidRPr="00E36F54">
        <w:t xml:space="preserve"> </w:t>
      </w:r>
      <w:r w:rsidR="00E36F54" w:rsidRPr="00E36F54">
        <w:rPr>
          <w:rFonts w:ascii="Times New Roman" w:hAnsi="Times New Roman" w:cs="Times New Roman"/>
          <w:sz w:val="24"/>
          <w:szCs w:val="24"/>
        </w:rPr>
        <w:t>+6285265069933</w:t>
      </w:r>
    </w:p>
    <w:p w:rsidR="00E36F54" w:rsidRDefault="00E36F54" w:rsidP="006C0CC0">
      <w:pPr>
        <w:spacing w:after="0" w:line="240" w:lineRule="auto"/>
        <w:jc w:val="center"/>
        <w:rPr>
          <w:rFonts w:ascii="Times New Roman" w:hAnsi="Times New Roman" w:cs="Times New Roman"/>
          <w:sz w:val="24"/>
          <w:szCs w:val="24"/>
        </w:rPr>
      </w:pPr>
      <w:r w:rsidRPr="00E36F54">
        <w:rPr>
          <w:rFonts w:ascii="Times New Roman" w:hAnsi="Times New Roman" w:cs="Times New Roman"/>
          <w:sz w:val="24"/>
          <w:szCs w:val="24"/>
        </w:rPr>
        <w:t>Student of English Language Ed</w:t>
      </w:r>
      <w:r w:rsidR="000C026F">
        <w:rPr>
          <w:rFonts w:ascii="Times New Roman" w:hAnsi="Times New Roman" w:cs="Times New Roman"/>
          <w:sz w:val="24"/>
          <w:szCs w:val="24"/>
        </w:rPr>
        <w:t>ucation De</w:t>
      </w:r>
      <w:r w:rsidRPr="00E36F54">
        <w:rPr>
          <w:rFonts w:ascii="Times New Roman" w:hAnsi="Times New Roman" w:cs="Times New Roman"/>
          <w:sz w:val="24"/>
          <w:szCs w:val="24"/>
        </w:rPr>
        <w:t>partment</w:t>
      </w:r>
    </w:p>
    <w:p w:rsidR="00E36F54" w:rsidRDefault="00E36F54" w:rsidP="006C0CC0">
      <w:pPr>
        <w:spacing w:after="0" w:line="240" w:lineRule="auto"/>
        <w:jc w:val="center"/>
        <w:rPr>
          <w:rFonts w:ascii="Times New Roman" w:hAnsi="Times New Roman" w:cs="Times New Roman"/>
          <w:sz w:val="24"/>
          <w:szCs w:val="24"/>
        </w:rPr>
      </w:pPr>
      <w:r w:rsidRPr="00E36F54">
        <w:rPr>
          <w:rFonts w:ascii="Times New Roman" w:hAnsi="Times New Roman" w:cs="Times New Roman"/>
          <w:sz w:val="24"/>
          <w:szCs w:val="24"/>
        </w:rPr>
        <w:t>Faculty of Teacher’s Training and Education</w:t>
      </w:r>
    </w:p>
    <w:p w:rsidR="00E36F54" w:rsidRPr="00E36F54" w:rsidRDefault="00E36F54" w:rsidP="006C0CC0">
      <w:pPr>
        <w:spacing w:after="0" w:line="240" w:lineRule="auto"/>
        <w:jc w:val="center"/>
        <w:rPr>
          <w:rFonts w:ascii="Times New Roman" w:hAnsi="Times New Roman" w:cs="Times New Roman"/>
          <w:sz w:val="24"/>
          <w:szCs w:val="24"/>
        </w:rPr>
      </w:pPr>
      <w:r w:rsidRPr="00E36F54">
        <w:rPr>
          <w:rFonts w:ascii="Times New Roman" w:hAnsi="Times New Roman" w:cs="Times New Roman"/>
          <w:sz w:val="24"/>
          <w:szCs w:val="24"/>
        </w:rPr>
        <w:t>Riau University</w:t>
      </w:r>
    </w:p>
    <w:p w:rsidR="000E2888" w:rsidRDefault="000E2888" w:rsidP="000E2888">
      <w:pPr>
        <w:jc w:val="both"/>
        <w:rPr>
          <w:rFonts w:ascii="Times New Roman" w:hAnsi="Times New Roman" w:cs="Times New Roman"/>
          <w:b/>
          <w:sz w:val="24"/>
          <w:szCs w:val="24"/>
        </w:rPr>
      </w:pPr>
    </w:p>
    <w:p w:rsidR="00BE5DCC" w:rsidRDefault="000E2888" w:rsidP="00BE5DCC">
      <w:pPr>
        <w:jc w:val="both"/>
        <w:rPr>
          <w:rFonts w:ascii="Times New Roman" w:hAnsi="Times New Roman" w:cs="Times New Roman"/>
          <w:i/>
          <w:color w:val="000000" w:themeColor="text1"/>
          <w:sz w:val="24"/>
          <w:szCs w:val="24"/>
        </w:rPr>
      </w:pPr>
      <w:r>
        <w:rPr>
          <w:rFonts w:ascii="Times New Roman" w:hAnsi="Times New Roman" w:cs="Times New Roman"/>
          <w:b/>
          <w:sz w:val="24"/>
          <w:szCs w:val="24"/>
        </w:rPr>
        <w:tab/>
      </w:r>
      <w:r w:rsidRPr="00BE5DCC">
        <w:rPr>
          <w:rFonts w:ascii="Times New Roman" w:hAnsi="Times New Roman" w:cs="Times New Roman"/>
          <w:b/>
          <w:i/>
          <w:sz w:val="24"/>
          <w:szCs w:val="24"/>
        </w:rPr>
        <w:t>Abstract</w:t>
      </w:r>
      <w:r w:rsidRPr="00336C82">
        <w:rPr>
          <w:rFonts w:ascii="Times New Roman" w:hAnsi="Times New Roman" w:cs="Times New Roman"/>
          <w:b/>
          <w:sz w:val="24"/>
          <w:szCs w:val="24"/>
        </w:rPr>
        <w:t>:</w:t>
      </w:r>
      <w:r>
        <w:rPr>
          <w:rFonts w:ascii="Times New Roman" w:hAnsi="Times New Roman" w:cs="Times New Roman"/>
          <w:sz w:val="24"/>
          <w:szCs w:val="24"/>
        </w:rPr>
        <w:t xml:space="preserve"> </w:t>
      </w:r>
      <w:r w:rsidRPr="00336C82">
        <w:rPr>
          <w:rFonts w:ascii="Times New Roman" w:hAnsi="Times New Roman" w:cs="Times New Roman"/>
          <w:i/>
          <w:sz w:val="24"/>
          <w:szCs w:val="24"/>
        </w:rPr>
        <w:t xml:space="preserve">The research is a classroom research that was conducted based on the problem occurred at the seventh grade students of SMP 34 Pekanbaru; namely the students were lack in speaking that influence them got poor sore in test. Therefore, this research was aimed at studying the improvement on the ability of the seventh grade students of SMP 34 Pekanbaru in speaking by using picture series. Besides, vocabulary is mostly improved after being taught by using picture series. The participants were 40 students from VII 4 of SMP 34 Pekanbaru. This research was conducted in three cycles. The data collection technique was obtained through (1) observation sheet which was applied to know the students and teacher performance during the teaching and learning process, (2) test was done to measure students’ achievement, and (3) field note was obtain information about teacher, the students activities and performance in the teaching and learning process </w:t>
      </w:r>
      <w:r w:rsidRPr="00336C82">
        <w:rPr>
          <w:rFonts w:ascii="Times New Roman" w:hAnsi="Times New Roman" w:cs="Times New Roman"/>
          <w:i/>
          <w:color w:val="000000" w:themeColor="text1"/>
          <w:sz w:val="24"/>
          <w:szCs w:val="24"/>
        </w:rPr>
        <w:t xml:space="preserve">during the implementation of picture series. The research finding can briefly </w:t>
      </w:r>
      <w:r w:rsidR="00EB2305" w:rsidRPr="00336C82">
        <w:rPr>
          <w:rFonts w:ascii="Times New Roman" w:hAnsi="Times New Roman" w:cs="Times New Roman"/>
          <w:i/>
          <w:color w:val="000000" w:themeColor="text1"/>
          <w:sz w:val="24"/>
          <w:szCs w:val="24"/>
        </w:rPr>
        <w:t>explain</w:t>
      </w:r>
      <w:r w:rsidRPr="00336C82">
        <w:rPr>
          <w:rFonts w:ascii="Times New Roman" w:hAnsi="Times New Roman" w:cs="Times New Roman"/>
          <w:i/>
          <w:color w:val="000000" w:themeColor="text1"/>
          <w:sz w:val="24"/>
          <w:szCs w:val="24"/>
        </w:rPr>
        <w:t xml:space="preserve"> as follow: first the student’s students speaking ability could be improved by using Picture series. Before the research was done, the average score of students was only 56,5 in pretest. After the research was done for cycl</w:t>
      </w:r>
      <w:r w:rsidR="00EB2305">
        <w:rPr>
          <w:rFonts w:ascii="Times New Roman" w:hAnsi="Times New Roman" w:cs="Times New Roman"/>
          <w:i/>
          <w:color w:val="000000" w:themeColor="text1"/>
          <w:sz w:val="24"/>
          <w:szCs w:val="24"/>
        </w:rPr>
        <w:t xml:space="preserve">e 1,it improved to 65,4. Then, </w:t>
      </w:r>
      <w:r w:rsidRPr="00336C82">
        <w:rPr>
          <w:rFonts w:ascii="Times New Roman" w:hAnsi="Times New Roman" w:cs="Times New Roman"/>
          <w:i/>
          <w:color w:val="000000" w:themeColor="text1"/>
          <w:sz w:val="24"/>
          <w:szCs w:val="24"/>
        </w:rPr>
        <w:t xml:space="preserve">In cycle 2 increased up to 70,3 and in cycle 3 up again to 76,8. Second, the observation sheet and field note result showed that the used of picture series make the teaching process more effective and it also helped students’ improve their speaking ability and more active in learning process. This improvement happened because </w:t>
      </w:r>
      <w:r w:rsidR="00EB2305">
        <w:rPr>
          <w:rFonts w:ascii="Times New Roman" w:hAnsi="Times New Roman" w:cs="Times New Roman"/>
          <w:i/>
          <w:color w:val="000000" w:themeColor="text1"/>
          <w:sz w:val="24"/>
          <w:szCs w:val="24"/>
        </w:rPr>
        <w:t>this picture series method</w:t>
      </w:r>
      <w:r w:rsidRPr="00336C82">
        <w:rPr>
          <w:rFonts w:ascii="Times New Roman" w:hAnsi="Times New Roman" w:cs="Times New Roman"/>
          <w:i/>
          <w:color w:val="000000" w:themeColor="text1"/>
          <w:sz w:val="24"/>
          <w:szCs w:val="24"/>
        </w:rPr>
        <w:t xml:space="preserve"> is appropriate to be applied to the class.</w:t>
      </w:r>
    </w:p>
    <w:p w:rsidR="000E2888" w:rsidRPr="00BE5DCC" w:rsidRDefault="000E2888" w:rsidP="00BE5DCC">
      <w:pPr>
        <w:spacing w:line="360" w:lineRule="auto"/>
        <w:jc w:val="both"/>
        <w:rPr>
          <w:rFonts w:ascii="Times New Roman" w:hAnsi="Times New Roman" w:cs="Times New Roman"/>
          <w:i/>
          <w:color w:val="000000" w:themeColor="text1"/>
          <w:sz w:val="24"/>
          <w:szCs w:val="24"/>
        </w:rPr>
      </w:pPr>
      <w:r w:rsidRPr="00E36F54">
        <w:rPr>
          <w:rFonts w:ascii="Times New Roman" w:hAnsi="Times New Roman" w:cs="Times New Roman"/>
          <w:b/>
          <w:i/>
        </w:rPr>
        <w:t>Keyword</w:t>
      </w:r>
      <w:r w:rsidRPr="00E36F54">
        <w:rPr>
          <w:rFonts w:ascii="Times New Roman" w:hAnsi="Times New Roman" w:cs="Times New Roman"/>
          <w:b/>
        </w:rPr>
        <w:t xml:space="preserve">: </w:t>
      </w:r>
      <w:r w:rsidRPr="00E36F54">
        <w:rPr>
          <w:rFonts w:ascii="Times New Roman" w:hAnsi="Times New Roman" w:cs="Times New Roman"/>
          <w:i/>
        </w:rPr>
        <w:t>Picture Series, Students’ Speaking Ability</w:t>
      </w:r>
    </w:p>
    <w:p w:rsidR="000E2888" w:rsidRDefault="000E2888" w:rsidP="000E2888">
      <w:pPr>
        <w:rPr>
          <w:rFonts w:ascii="Times New Roman" w:hAnsi="Times New Roman" w:cs="Times New Roman"/>
          <w:b/>
          <w:sz w:val="24"/>
          <w:szCs w:val="24"/>
        </w:rPr>
      </w:pPr>
    </w:p>
    <w:p w:rsidR="00BE5DCC" w:rsidRDefault="00BE5DCC" w:rsidP="000E2888">
      <w:pPr>
        <w:rPr>
          <w:rFonts w:ascii="Times New Roman" w:hAnsi="Times New Roman" w:cs="Times New Roman"/>
          <w:b/>
          <w:sz w:val="24"/>
          <w:szCs w:val="24"/>
        </w:rPr>
      </w:pPr>
    </w:p>
    <w:p w:rsidR="00BE5DCC" w:rsidRDefault="00BE5DCC" w:rsidP="000E2888">
      <w:pPr>
        <w:rPr>
          <w:rFonts w:ascii="Times New Roman" w:hAnsi="Times New Roman" w:cs="Times New Roman"/>
          <w:b/>
          <w:sz w:val="24"/>
          <w:szCs w:val="24"/>
        </w:rPr>
      </w:pPr>
    </w:p>
    <w:p w:rsidR="00BE5DCC" w:rsidRDefault="00BE5DCC" w:rsidP="000E2888">
      <w:pPr>
        <w:rPr>
          <w:rFonts w:ascii="Times New Roman" w:hAnsi="Times New Roman" w:cs="Times New Roman"/>
          <w:b/>
          <w:sz w:val="24"/>
          <w:szCs w:val="24"/>
        </w:rPr>
      </w:pPr>
    </w:p>
    <w:p w:rsidR="00BE5DCC" w:rsidRDefault="00BE5DCC" w:rsidP="000E2888">
      <w:pPr>
        <w:rPr>
          <w:rFonts w:ascii="Times New Roman" w:hAnsi="Times New Roman" w:cs="Times New Roman"/>
          <w:b/>
          <w:sz w:val="24"/>
          <w:szCs w:val="24"/>
        </w:rPr>
      </w:pPr>
    </w:p>
    <w:p w:rsidR="000E2888" w:rsidRPr="007A5F01" w:rsidRDefault="000E2888" w:rsidP="000E2888">
      <w:pPr>
        <w:rPr>
          <w:rFonts w:ascii="Times New Roman" w:hAnsi="Times New Roman" w:cs="Times New Roman"/>
          <w:b/>
          <w:sz w:val="24"/>
          <w:szCs w:val="24"/>
        </w:rPr>
      </w:pPr>
      <w:r w:rsidRPr="007A5F01">
        <w:rPr>
          <w:rFonts w:ascii="Times New Roman" w:hAnsi="Times New Roman" w:cs="Times New Roman"/>
          <w:b/>
          <w:sz w:val="24"/>
          <w:szCs w:val="24"/>
        </w:rPr>
        <w:lastRenderedPageBreak/>
        <w:t>INTRODUCTION</w:t>
      </w:r>
    </w:p>
    <w:p w:rsidR="000E2888" w:rsidRPr="007A5F01" w:rsidRDefault="00E36F54" w:rsidP="00BE5DCC">
      <w:pPr>
        <w:spacing w:after="0" w:line="240" w:lineRule="auto"/>
        <w:ind w:firstLine="720"/>
        <w:jc w:val="both"/>
        <w:rPr>
          <w:rStyle w:val="usercontent"/>
          <w:rFonts w:ascii="Times New Roman" w:hAnsi="Times New Roman" w:cs="Times New Roman"/>
          <w:sz w:val="24"/>
          <w:szCs w:val="24"/>
        </w:rPr>
      </w:pPr>
      <w:r>
        <w:rPr>
          <w:rFonts w:ascii="Times New Roman" w:hAnsi="Times New Roman" w:cs="Times New Roman"/>
          <w:sz w:val="24"/>
          <w:szCs w:val="24"/>
        </w:rPr>
        <w:t>English is</w:t>
      </w:r>
      <w:r w:rsidR="00563134">
        <w:rPr>
          <w:rFonts w:ascii="Times New Roman" w:hAnsi="Times New Roman" w:cs="Times New Roman"/>
          <w:sz w:val="24"/>
          <w:szCs w:val="24"/>
        </w:rPr>
        <w:t xml:space="preserve"> the lingua franca of international communication</w:t>
      </w:r>
      <w:r>
        <w:rPr>
          <w:rFonts w:ascii="Times New Roman" w:hAnsi="Times New Roman" w:cs="Times New Roman"/>
          <w:sz w:val="24"/>
          <w:szCs w:val="24"/>
        </w:rPr>
        <w:t xml:space="preserve"> international language that </w:t>
      </w:r>
      <w:r w:rsidR="00563134">
        <w:rPr>
          <w:rFonts w:ascii="Times New Roman" w:hAnsi="Times New Roman" w:cs="Times New Roman"/>
          <w:sz w:val="24"/>
          <w:szCs w:val="24"/>
        </w:rPr>
        <w:t>plays a crucial role in every aspect of human life. For Indonesian students, learning English is an integrated process that includes the four basic skills. Among the four basic skills, s</w:t>
      </w:r>
      <w:r w:rsidR="000E2888" w:rsidRPr="007A5F01">
        <w:rPr>
          <w:rFonts w:ascii="Times New Roman" w:hAnsi="Times New Roman" w:cs="Times New Roman"/>
          <w:sz w:val="24"/>
          <w:szCs w:val="24"/>
        </w:rPr>
        <w:t>peaking is one of the productive skills, as considered important. It is important to many language learners who will involve in the spoken language, but it is es</w:t>
      </w:r>
      <w:r w:rsidR="000E2888">
        <w:rPr>
          <w:rFonts w:ascii="Times New Roman" w:hAnsi="Times New Roman" w:cs="Times New Roman"/>
          <w:sz w:val="24"/>
          <w:szCs w:val="24"/>
        </w:rPr>
        <w:t xml:space="preserve">pecially important to students. </w:t>
      </w:r>
      <w:r w:rsidR="000E2888" w:rsidRPr="007A5F01">
        <w:rPr>
          <w:rFonts w:ascii="Times New Roman" w:hAnsi="Times New Roman" w:cs="Times New Roman"/>
          <w:sz w:val="24"/>
          <w:szCs w:val="24"/>
        </w:rPr>
        <w:t>Being successful in academy depends on the students’ ability to understand the</w:t>
      </w:r>
      <w:r w:rsidR="00563134">
        <w:rPr>
          <w:rFonts w:ascii="Times New Roman" w:hAnsi="Times New Roman" w:cs="Times New Roman"/>
          <w:sz w:val="24"/>
          <w:szCs w:val="24"/>
        </w:rPr>
        <w:t xml:space="preserve"> material given by teacher and other supporting class activities</w:t>
      </w:r>
      <w:r w:rsidR="000E2888" w:rsidRPr="007A5F01">
        <w:rPr>
          <w:rFonts w:ascii="Times New Roman" w:hAnsi="Times New Roman" w:cs="Times New Roman"/>
          <w:sz w:val="24"/>
          <w:szCs w:val="24"/>
        </w:rPr>
        <w:t xml:space="preserve">. </w:t>
      </w:r>
      <w:r w:rsidR="00563134">
        <w:rPr>
          <w:rStyle w:val="usercontent"/>
          <w:rFonts w:ascii="Times New Roman" w:hAnsi="Times New Roman" w:cs="Times New Roman"/>
          <w:sz w:val="24"/>
          <w:szCs w:val="24"/>
        </w:rPr>
        <w:t xml:space="preserve">By speaking, </w:t>
      </w:r>
      <w:r w:rsidR="000E2888" w:rsidRPr="007A5F01">
        <w:rPr>
          <w:rStyle w:val="usercontent"/>
          <w:rFonts w:ascii="Times New Roman" w:hAnsi="Times New Roman" w:cs="Times New Roman"/>
          <w:sz w:val="24"/>
          <w:szCs w:val="24"/>
        </w:rPr>
        <w:t>students can convey information and ideas, and maintain social re</w:t>
      </w:r>
      <w:r w:rsidR="00563134">
        <w:rPr>
          <w:rStyle w:val="usercontent"/>
          <w:rFonts w:ascii="Times New Roman" w:hAnsi="Times New Roman" w:cs="Times New Roman"/>
          <w:sz w:val="24"/>
          <w:szCs w:val="24"/>
        </w:rPr>
        <w:t>lationship. It means that students</w:t>
      </w:r>
      <w:r w:rsidR="000E2888" w:rsidRPr="007A5F01">
        <w:rPr>
          <w:rStyle w:val="usercontent"/>
          <w:rFonts w:ascii="Times New Roman" w:hAnsi="Times New Roman" w:cs="Times New Roman"/>
          <w:sz w:val="24"/>
          <w:szCs w:val="24"/>
        </w:rPr>
        <w:t xml:space="preserve"> able to share ideas and opinions to listeners through speaking.</w:t>
      </w:r>
    </w:p>
    <w:p w:rsidR="000E2888" w:rsidRPr="007A5F01" w:rsidRDefault="000E2888" w:rsidP="00BE5DCC">
      <w:pPr>
        <w:spacing w:after="0" w:line="240" w:lineRule="auto"/>
        <w:ind w:firstLine="720"/>
        <w:jc w:val="both"/>
        <w:rPr>
          <w:rFonts w:ascii="Times New Roman" w:hAnsi="Times New Roman" w:cs="Times New Roman"/>
          <w:sz w:val="24"/>
          <w:szCs w:val="24"/>
        </w:rPr>
      </w:pPr>
      <w:r w:rsidRPr="007A5F01">
        <w:rPr>
          <w:rStyle w:val="usercontent"/>
          <w:rFonts w:ascii="Times New Roman" w:hAnsi="Times New Roman" w:cs="Times New Roman"/>
          <w:sz w:val="24"/>
          <w:szCs w:val="24"/>
        </w:rPr>
        <w:t>One of the goals of teaching English in speaking context is to enable student to speak in a proper way. However, this is a big problem for junior high school students, particulary of SMPN 34 Pekanbaru. It is b</w:t>
      </w:r>
      <w:r w:rsidR="00563134">
        <w:rPr>
          <w:rStyle w:val="usercontent"/>
          <w:rFonts w:ascii="Times New Roman" w:hAnsi="Times New Roman" w:cs="Times New Roman"/>
          <w:sz w:val="24"/>
          <w:szCs w:val="24"/>
        </w:rPr>
        <w:t>ased on the real data the writer</w:t>
      </w:r>
      <w:r w:rsidRPr="007A5F01">
        <w:rPr>
          <w:rStyle w:val="usercontent"/>
          <w:rFonts w:ascii="Times New Roman" w:hAnsi="Times New Roman" w:cs="Times New Roman"/>
          <w:sz w:val="24"/>
          <w:szCs w:val="24"/>
        </w:rPr>
        <w:t xml:space="preserve"> got in the classroom when the teacher talks: most of the students wanted to hear Indonesian languange rather than English, students always </w:t>
      </w:r>
      <w:r w:rsidR="00563134">
        <w:rPr>
          <w:rStyle w:val="usercontent"/>
          <w:rFonts w:ascii="Times New Roman" w:hAnsi="Times New Roman" w:cs="Times New Roman"/>
          <w:sz w:val="24"/>
          <w:szCs w:val="24"/>
        </w:rPr>
        <w:t>used their mother tongue</w:t>
      </w:r>
      <w:r w:rsidRPr="007A5F01">
        <w:rPr>
          <w:rStyle w:val="usercontent"/>
          <w:rFonts w:ascii="Times New Roman" w:hAnsi="Times New Roman" w:cs="Times New Roman"/>
          <w:sz w:val="24"/>
          <w:szCs w:val="24"/>
        </w:rPr>
        <w:t>.</w:t>
      </w:r>
      <w:r w:rsidR="00563134">
        <w:rPr>
          <w:rFonts w:ascii="Times New Roman" w:hAnsi="Times New Roman" w:cs="Times New Roman"/>
          <w:sz w:val="24"/>
          <w:szCs w:val="24"/>
        </w:rPr>
        <w:t xml:space="preserve"> They do believe that they wer</w:t>
      </w:r>
      <w:r w:rsidRPr="007A5F01">
        <w:rPr>
          <w:rFonts w:ascii="Times New Roman" w:hAnsi="Times New Roman" w:cs="Times New Roman"/>
          <w:sz w:val="24"/>
          <w:szCs w:val="24"/>
        </w:rPr>
        <w:t>e not compatible enough at speaking. It could be proven when they preferred to write than to speak what they wanted. The s</w:t>
      </w:r>
      <w:r w:rsidR="00563134">
        <w:rPr>
          <w:rFonts w:ascii="Times New Roman" w:hAnsi="Times New Roman" w:cs="Times New Roman"/>
          <w:sz w:val="24"/>
          <w:szCs w:val="24"/>
        </w:rPr>
        <w:t>tudents confess that speaking was</w:t>
      </w:r>
      <w:r w:rsidRPr="007A5F01">
        <w:rPr>
          <w:rFonts w:ascii="Times New Roman" w:hAnsi="Times New Roman" w:cs="Times New Roman"/>
          <w:sz w:val="24"/>
          <w:szCs w:val="24"/>
        </w:rPr>
        <w:t xml:space="preserve"> considered as the most difficult skill to be mastered. The difficulties not only in generating and organizing ideas, but also choosing the vocabularies into understandable spoken. This negative attitude leads the students to the lack of self confidences in themselves as speakers.</w:t>
      </w:r>
    </w:p>
    <w:p w:rsidR="000E2888" w:rsidRPr="007A5F01" w:rsidRDefault="000E2888" w:rsidP="00BE5DCC">
      <w:pPr>
        <w:spacing w:after="0" w:line="240" w:lineRule="auto"/>
        <w:ind w:firstLine="720"/>
        <w:jc w:val="both"/>
        <w:rPr>
          <w:rFonts w:ascii="Times New Roman" w:hAnsi="Times New Roman" w:cs="Times New Roman"/>
          <w:sz w:val="24"/>
          <w:szCs w:val="24"/>
        </w:rPr>
      </w:pPr>
      <w:r w:rsidRPr="007A5F01">
        <w:rPr>
          <w:rFonts w:ascii="Times New Roman" w:hAnsi="Times New Roman" w:cs="Times New Roman"/>
          <w:sz w:val="24"/>
          <w:szCs w:val="24"/>
        </w:rPr>
        <w:t>This problem was assumed to be caused by two reasons that may come from the teachers and students. The problems that</w:t>
      </w:r>
      <w:r w:rsidR="00563134">
        <w:rPr>
          <w:rFonts w:ascii="Times New Roman" w:hAnsi="Times New Roman" w:cs="Times New Roman"/>
          <w:sz w:val="24"/>
          <w:szCs w:val="24"/>
        </w:rPr>
        <w:t xml:space="preserve"> were</w:t>
      </w:r>
      <w:r w:rsidRPr="007A5F01">
        <w:rPr>
          <w:rFonts w:ascii="Times New Roman" w:hAnsi="Times New Roman" w:cs="Times New Roman"/>
          <w:sz w:val="24"/>
          <w:szCs w:val="24"/>
        </w:rPr>
        <w:t xml:space="preserve"> faced by </w:t>
      </w:r>
      <w:r w:rsidR="00563134">
        <w:rPr>
          <w:rFonts w:ascii="Times New Roman" w:hAnsi="Times New Roman" w:cs="Times New Roman"/>
          <w:sz w:val="24"/>
          <w:szCs w:val="24"/>
        </w:rPr>
        <w:t>the students were</w:t>
      </w:r>
      <w:r w:rsidRPr="007A5F01">
        <w:rPr>
          <w:rFonts w:ascii="Times New Roman" w:hAnsi="Times New Roman" w:cs="Times New Roman"/>
          <w:sz w:val="24"/>
          <w:szCs w:val="24"/>
        </w:rPr>
        <w:t xml:space="preserve"> that students didn’t want to practice and feel unconfident. The fact i</w:t>
      </w:r>
      <w:r w:rsidR="00563134">
        <w:rPr>
          <w:rFonts w:ascii="Times New Roman" w:hAnsi="Times New Roman" w:cs="Times New Roman"/>
          <w:sz w:val="24"/>
          <w:szCs w:val="24"/>
        </w:rPr>
        <w:t>n class showed that students were</w:t>
      </w:r>
      <w:r w:rsidRPr="007A5F01">
        <w:rPr>
          <w:rFonts w:ascii="Times New Roman" w:hAnsi="Times New Roman" w:cs="Times New Roman"/>
          <w:sz w:val="24"/>
          <w:szCs w:val="24"/>
        </w:rPr>
        <w:t xml:space="preserve"> usually afraid of joining foreign language class. Then, the proble</w:t>
      </w:r>
      <w:r w:rsidR="00563134">
        <w:rPr>
          <w:rFonts w:ascii="Times New Roman" w:hAnsi="Times New Roman" w:cs="Times New Roman"/>
          <w:sz w:val="24"/>
          <w:szCs w:val="24"/>
        </w:rPr>
        <w:t>m that comes from the teacher was</w:t>
      </w:r>
      <w:r w:rsidR="00614960">
        <w:rPr>
          <w:rFonts w:ascii="Times New Roman" w:hAnsi="Times New Roman" w:cs="Times New Roman"/>
          <w:sz w:val="24"/>
          <w:szCs w:val="24"/>
        </w:rPr>
        <w:t xml:space="preserve"> the method of teaching that might</w:t>
      </w:r>
      <w:r w:rsidRPr="007A5F01">
        <w:rPr>
          <w:rFonts w:ascii="Times New Roman" w:hAnsi="Times New Roman" w:cs="Times New Roman"/>
          <w:sz w:val="24"/>
          <w:szCs w:val="24"/>
        </w:rPr>
        <w:t xml:space="preserve"> not be appropriate for students. The teacher still used traditional teaching method without using </w:t>
      </w:r>
      <w:r w:rsidR="00614960">
        <w:rPr>
          <w:rFonts w:ascii="Times New Roman" w:hAnsi="Times New Roman" w:cs="Times New Roman"/>
          <w:sz w:val="24"/>
          <w:szCs w:val="24"/>
        </w:rPr>
        <w:t>any media except book which caused the students fe</w:t>
      </w:r>
      <w:r w:rsidRPr="007A5F01">
        <w:rPr>
          <w:rFonts w:ascii="Times New Roman" w:hAnsi="Times New Roman" w:cs="Times New Roman"/>
          <w:sz w:val="24"/>
          <w:szCs w:val="24"/>
        </w:rPr>
        <w:t>l</w:t>
      </w:r>
      <w:r w:rsidR="00614960">
        <w:rPr>
          <w:rFonts w:ascii="Times New Roman" w:hAnsi="Times New Roman" w:cs="Times New Roman"/>
          <w:sz w:val="24"/>
          <w:szCs w:val="24"/>
        </w:rPr>
        <w:t>t</w:t>
      </w:r>
      <w:r w:rsidRPr="007A5F01">
        <w:rPr>
          <w:rFonts w:ascii="Times New Roman" w:hAnsi="Times New Roman" w:cs="Times New Roman"/>
          <w:sz w:val="24"/>
          <w:szCs w:val="24"/>
        </w:rPr>
        <w:t xml:space="preserve"> bored during the teaching and learning process. It may be caused by the low of supporting facilities for instance, by using projector.</w:t>
      </w:r>
      <w:r w:rsidR="00614960">
        <w:rPr>
          <w:rFonts w:ascii="Times New Roman" w:hAnsi="Times New Roman" w:cs="Times New Roman"/>
          <w:sz w:val="24"/>
          <w:szCs w:val="24"/>
        </w:rPr>
        <w:t xml:space="preserve"> Therefore, </w:t>
      </w:r>
      <w:r w:rsidRPr="007A5F01">
        <w:rPr>
          <w:rFonts w:ascii="Times New Roman" w:hAnsi="Times New Roman" w:cs="Times New Roman"/>
          <w:sz w:val="24"/>
          <w:szCs w:val="24"/>
        </w:rPr>
        <w:t>writer felt obliged to find an appropriate technique to be applied in order to improve the students speaking skill. As an effort the writer is interested to conduct an action research by Using Picture Series.</w:t>
      </w:r>
    </w:p>
    <w:p w:rsidR="000E2888" w:rsidRPr="007A5F01" w:rsidRDefault="000E2888" w:rsidP="0025349A">
      <w:pPr>
        <w:spacing w:line="240" w:lineRule="auto"/>
        <w:ind w:firstLine="719"/>
        <w:jc w:val="both"/>
        <w:rPr>
          <w:rFonts w:ascii="Times New Roman" w:hAnsi="Times New Roman" w:cs="Times New Roman"/>
          <w:sz w:val="24"/>
          <w:szCs w:val="24"/>
        </w:rPr>
      </w:pPr>
      <w:r w:rsidRPr="007A5F01">
        <w:rPr>
          <w:rFonts w:ascii="Times New Roman" w:hAnsi="Times New Roman" w:cs="Times New Roman"/>
          <w:sz w:val="24"/>
          <w:szCs w:val="24"/>
        </w:rPr>
        <w:t>According to As Kayi (2006), Picture series is a number of Pictures which representation of anything (as a person, produced means of painting, drawing, engraving, photography, etc) in applying a strategy of teaching. Sadiman (1993) also stated that picture series is a number of pictures that show events and have c</w:t>
      </w:r>
      <w:r w:rsidR="00614960">
        <w:rPr>
          <w:rFonts w:ascii="Times New Roman" w:hAnsi="Times New Roman" w:cs="Times New Roman"/>
          <w:sz w:val="24"/>
          <w:szCs w:val="24"/>
        </w:rPr>
        <w:t xml:space="preserve">orrelation from one to another. </w:t>
      </w:r>
      <w:r w:rsidRPr="007A5F01">
        <w:rPr>
          <w:rFonts w:ascii="Times New Roman" w:hAnsi="Times New Roman" w:cs="Times New Roman"/>
          <w:sz w:val="24"/>
          <w:szCs w:val="24"/>
        </w:rPr>
        <w:t>It means, from the series of picture can create a story from begin</w:t>
      </w:r>
      <w:r w:rsidR="00614960">
        <w:rPr>
          <w:rFonts w:ascii="Times New Roman" w:hAnsi="Times New Roman" w:cs="Times New Roman"/>
          <w:sz w:val="24"/>
          <w:szCs w:val="24"/>
        </w:rPr>
        <w:t>ning to the end. Hamalik (1980)</w:t>
      </w:r>
      <w:r w:rsidRPr="007A5F01">
        <w:rPr>
          <w:rFonts w:ascii="Times New Roman" w:hAnsi="Times New Roman" w:cs="Times New Roman"/>
          <w:sz w:val="24"/>
          <w:szCs w:val="24"/>
        </w:rPr>
        <w:t xml:space="preserve"> also pointed out that picture series also called organized picture that is relate</w:t>
      </w:r>
      <w:r w:rsidR="00614960">
        <w:rPr>
          <w:rFonts w:ascii="Times New Roman" w:hAnsi="Times New Roman" w:cs="Times New Roman"/>
          <w:sz w:val="24"/>
          <w:szCs w:val="24"/>
        </w:rPr>
        <w:t>d to each others. In addition, t</w:t>
      </w:r>
      <w:r w:rsidRPr="007A5F01">
        <w:rPr>
          <w:rFonts w:ascii="Times New Roman" w:hAnsi="Times New Roman" w:cs="Times New Roman"/>
          <w:sz w:val="24"/>
          <w:szCs w:val="24"/>
        </w:rPr>
        <w:t>he teacher present the ordered picture series to the student and ask the student to tell about the pictures being presented, each picture will tell about the different events, characters and situation which indirectly guide the student to build a simple story. This is expected to increase students’ ability in composing new vocabularies and improving speaking ability.</w:t>
      </w:r>
    </w:p>
    <w:p w:rsidR="000E2888" w:rsidRPr="007A5F01" w:rsidRDefault="0025349A" w:rsidP="00BE5DCC">
      <w:pPr>
        <w:tabs>
          <w:tab w:val="left" w:pos="709"/>
        </w:tabs>
        <w:spacing w:after="0" w:line="240" w:lineRule="auto"/>
        <w:jc w:val="both"/>
        <w:rPr>
          <w:rFonts w:ascii="Times New Roman" w:hAnsi="Times New Roman" w:cs="Times New Roman"/>
          <w:i/>
          <w:sz w:val="24"/>
          <w:szCs w:val="24"/>
        </w:rPr>
      </w:pPr>
      <w:r>
        <w:rPr>
          <w:rFonts w:ascii="Times New Roman" w:hAnsi="Times New Roman" w:cs="Times New Roman"/>
          <w:sz w:val="24"/>
          <w:szCs w:val="24"/>
        </w:rPr>
        <w:lastRenderedPageBreak/>
        <w:tab/>
      </w:r>
      <w:r w:rsidR="000E2888" w:rsidRPr="007A5F01">
        <w:rPr>
          <w:rFonts w:ascii="Times New Roman" w:hAnsi="Times New Roman" w:cs="Times New Roman"/>
          <w:sz w:val="24"/>
          <w:szCs w:val="24"/>
        </w:rPr>
        <w:t xml:space="preserve">Moreover, picture series help students to be inspired to have more creative ideas. By the detail illustration offered by picture series, students are able to express good stories effectively. Picture series are used as additional tools to motivate students to develop their vocabulary. Besides that, students have more flexibility and freedom to express by using picture series. Picture series not only provide students with the basic materials but also stimulate their imaginative powers (Heaton, 1975). Then, one way to get students express their ideas by using interesting picture series, Like what people say that </w:t>
      </w:r>
      <w:r w:rsidR="000E2888" w:rsidRPr="007A5F01">
        <w:rPr>
          <w:rFonts w:ascii="Times New Roman" w:hAnsi="Times New Roman" w:cs="Times New Roman"/>
          <w:i/>
          <w:sz w:val="24"/>
          <w:szCs w:val="24"/>
        </w:rPr>
        <w:t>“a picture is a worth thousand words”</w:t>
      </w:r>
      <w:r w:rsidR="00BE5DCC">
        <w:rPr>
          <w:rFonts w:ascii="Times New Roman" w:hAnsi="Times New Roman" w:cs="Times New Roman"/>
          <w:i/>
          <w:sz w:val="24"/>
          <w:szCs w:val="24"/>
        </w:rPr>
        <w:t>.</w:t>
      </w:r>
    </w:p>
    <w:p w:rsidR="000E2888" w:rsidRDefault="000E2888" w:rsidP="0025349A">
      <w:pPr>
        <w:spacing w:line="240" w:lineRule="auto"/>
        <w:ind w:firstLine="720"/>
        <w:jc w:val="both"/>
        <w:rPr>
          <w:rStyle w:val="a"/>
          <w:rFonts w:ascii="Times New Roman" w:hAnsi="Times New Roman" w:cs="Times New Roman"/>
          <w:sz w:val="24"/>
          <w:szCs w:val="24"/>
        </w:rPr>
      </w:pPr>
      <w:r w:rsidRPr="007A5F01">
        <w:rPr>
          <w:rStyle w:val="a"/>
          <w:rFonts w:ascii="Times New Roman" w:hAnsi="Times New Roman" w:cs="Times New Roman"/>
          <w:sz w:val="24"/>
          <w:szCs w:val="24"/>
        </w:rPr>
        <w:t>The considerati</w:t>
      </w:r>
      <w:r w:rsidR="00614960">
        <w:rPr>
          <w:rStyle w:val="a"/>
          <w:rFonts w:ascii="Times New Roman" w:hAnsi="Times New Roman" w:cs="Times New Roman"/>
          <w:sz w:val="24"/>
          <w:szCs w:val="24"/>
        </w:rPr>
        <w:t xml:space="preserve">on of the use of picture series </w:t>
      </w:r>
      <w:r w:rsidRPr="007A5F01">
        <w:rPr>
          <w:rStyle w:val="a"/>
          <w:rFonts w:ascii="Times New Roman" w:hAnsi="Times New Roman" w:cs="Times New Roman"/>
          <w:sz w:val="24"/>
          <w:szCs w:val="24"/>
        </w:rPr>
        <w:t>is because students are usually interested in new things which can encourage them to pay attention and learn about it. They also can imagine the chronological events of the story in the picture immediately. These picture series also can elicit the power of acquiring new language. Based on the explanation above, the writer is interested to conduct a research by using picture series to improve the speaking ability of the seventh grade students of SMP 34 Pekanbaru.</w:t>
      </w:r>
    </w:p>
    <w:p w:rsidR="00614960" w:rsidRPr="007A5F01" w:rsidRDefault="00614960" w:rsidP="00563134">
      <w:pPr>
        <w:spacing w:line="240" w:lineRule="auto"/>
        <w:ind w:left="425" w:firstLine="294"/>
        <w:jc w:val="both"/>
        <w:rPr>
          <w:rStyle w:val="a"/>
          <w:rFonts w:ascii="Times New Roman" w:hAnsi="Times New Roman" w:cs="Times New Roman"/>
          <w:sz w:val="24"/>
          <w:szCs w:val="24"/>
        </w:rPr>
      </w:pPr>
    </w:p>
    <w:p w:rsidR="000E2888" w:rsidRDefault="000E2888" w:rsidP="0025349A">
      <w:pPr>
        <w:spacing w:after="0" w:line="480" w:lineRule="auto"/>
        <w:jc w:val="both"/>
        <w:rPr>
          <w:rStyle w:val="a"/>
          <w:rFonts w:ascii="Times New Roman" w:hAnsi="Times New Roman" w:cs="Times New Roman"/>
          <w:b/>
          <w:sz w:val="24"/>
          <w:szCs w:val="24"/>
        </w:rPr>
      </w:pPr>
      <w:r w:rsidRPr="007A5F01">
        <w:rPr>
          <w:rStyle w:val="a"/>
          <w:rFonts w:ascii="Times New Roman" w:hAnsi="Times New Roman" w:cs="Times New Roman"/>
          <w:b/>
          <w:sz w:val="24"/>
          <w:szCs w:val="24"/>
        </w:rPr>
        <w:t>METHODOLOGY</w:t>
      </w:r>
    </w:p>
    <w:p w:rsidR="00D42EE4" w:rsidRDefault="00D42EE4" w:rsidP="0025349A">
      <w:pPr>
        <w:spacing w:after="0" w:line="240" w:lineRule="auto"/>
        <w:ind w:firstLine="720"/>
        <w:jc w:val="both"/>
        <w:rPr>
          <w:rFonts w:ascii="Times New Roman" w:hAnsi="Times New Roman" w:cs="Times New Roman"/>
          <w:sz w:val="24"/>
          <w:szCs w:val="24"/>
        </w:rPr>
      </w:pPr>
      <w:r w:rsidRPr="007A5F01">
        <w:rPr>
          <w:rFonts w:ascii="Times New Roman" w:hAnsi="Times New Roman" w:cs="Times New Roman"/>
          <w:sz w:val="24"/>
          <w:szCs w:val="24"/>
        </w:rPr>
        <w:t>This research is a classroom action research that can be defined as action which is done in a classroom, in order to improve or increase the quality of teaching and learning process. It is a kind of research that is designed, implented, and evaluated by the teacher him or h</w:t>
      </w:r>
      <w:r>
        <w:rPr>
          <w:rFonts w:ascii="Times New Roman" w:hAnsi="Times New Roman" w:cs="Times New Roman"/>
          <w:sz w:val="24"/>
          <w:szCs w:val="24"/>
        </w:rPr>
        <w:t>erself in the classroom.(Azhar,</w:t>
      </w:r>
      <w:r w:rsidRPr="007A5F01">
        <w:rPr>
          <w:rFonts w:ascii="Times New Roman" w:hAnsi="Times New Roman" w:cs="Times New Roman"/>
          <w:sz w:val="24"/>
          <w:szCs w:val="24"/>
        </w:rPr>
        <w:t>2007). According to Stephen Kemmis and Taggart (</w:t>
      </w:r>
      <w:r>
        <w:rPr>
          <w:rFonts w:ascii="Times New Roman" w:hAnsi="Times New Roman" w:cs="Times New Roman"/>
          <w:sz w:val="24"/>
          <w:szCs w:val="24"/>
        </w:rPr>
        <w:t xml:space="preserve">1998) and action research </w:t>
      </w:r>
      <w:r w:rsidRPr="007A5F01">
        <w:rPr>
          <w:rFonts w:ascii="Times New Roman" w:hAnsi="Times New Roman" w:cs="Times New Roman"/>
          <w:sz w:val="24"/>
          <w:szCs w:val="24"/>
        </w:rPr>
        <w:t xml:space="preserve">is changing something that is used to improved the practitioners practice. It means that it could be used to improve the students’ ability in class.  </w:t>
      </w:r>
    </w:p>
    <w:p w:rsidR="00D42EE4" w:rsidRPr="00D42EE4" w:rsidRDefault="00D42EE4" w:rsidP="00D42EE4">
      <w:pPr>
        <w:spacing w:after="0" w:line="240" w:lineRule="auto"/>
        <w:ind w:left="425" w:firstLine="295"/>
        <w:jc w:val="both"/>
        <w:rPr>
          <w:rStyle w:val="a"/>
          <w:rFonts w:ascii="Times New Roman" w:hAnsi="Times New Roman" w:cs="Times New Roman"/>
          <w:sz w:val="24"/>
          <w:szCs w:val="24"/>
        </w:rPr>
      </w:pPr>
    </w:p>
    <w:p w:rsidR="00614960" w:rsidRPr="00BE5DCC" w:rsidRDefault="00614960" w:rsidP="0025349A">
      <w:pPr>
        <w:spacing w:after="0" w:line="480" w:lineRule="auto"/>
        <w:jc w:val="both"/>
        <w:rPr>
          <w:rStyle w:val="a"/>
          <w:rFonts w:ascii="Times New Roman" w:hAnsi="Times New Roman" w:cs="Times New Roman"/>
          <w:b/>
          <w:i/>
          <w:sz w:val="24"/>
          <w:szCs w:val="24"/>
        </w:rPr>
      </w:pPr>
      <w:r w:rsidRPr="00BE5DCC">
        <w:rPr>
          <w:rStyle w:val="a"/>
          <w:rFonts w:ascii="Times New Roman" w:hAnsi="Times New Roman" w:cs="Times New Roman"/>
          <w:b/>
          <w:i/>
          <w:sz w:val="24"/>
          <w:szCs w:val="24"/>
        </w:rPr>
        <w:t>Participants</w:t>
      </w:r>
    </w:p>
    <w:p w:rsidR="00614960" w:rsidRDefault="00614960" w:rsidP="0025349A">
      <w:pPr>
        <w:spacing w:after="0" w:line="240" w:lineRule="auto"/>
        <w:ind w:firstLine="720"/>
        <w:jc w:val="both"/>
        <w:rPr>
          <w:rFonts w:ascii="Times New Roman" w:hAnsi="Times New Roman" w:cs="Times New Roman"/>
          <w:sz w:val="24"/>
          <w:szCs w:val="24"/>
        </w:rPr>
      </w:pPr>
      <w:r w:rsidRPr="007A5F01">
        <w:rPr>
          <w:rFonts w:ascii="Times New Roman" w:hAnsi="Times New Roman" w:cs="Times New Roman"/>
          <w:sz w:val="24"/>
          <w:szCs w:val="24"/>
        </w:rPr>
        <w:t>The participants of the research were the seventh grad</w:t>
      </w:r>
      <w:r>
        <w:rPr>
          <w:rFonts w:ascii="Times New Roman" w:hAnsi="Times New Roman" w:cs="Times New Roman"/>
          <w:sz w:val="24"/>
          <w:szCs w:val="24"/>
        </w:rPr>
        <w:t>e students of SMP 34 Pekanbaru.</w:t>
      </w:r>
      <w:r w:rsidRPr="007A5F01">
        <w:rPr>
          <w:rFonts w:ascii="Times New Roman" w:hAnsi="Times New Roman" w:cs="Times New Roman"/>
          <w:sz w:val="24"/>
          <w:szCs w:val="24"/>
        </w:rPr>
        <w:t xml:space="preserve"> The writer only took class VII 4</w:t>
      </w:r>
      <w:r>
        <w:rPr>
          <w:rFonts w:ascii="Times New Roman" w:hAnsi="Times New Roman" w:cs="Times New Roman"/>
          <w:sz w:val="24"/>
          <w:szCs w:val="24"/>
        </w:rPr>
        <w:t xml:space="preserve"> as the subject of the research. This class consisted</w:t>
      </w:r>
      <w:r w:rsidRPr="007A5F01">
        <w:rPr>
          <w:rFonts w:ascii="Times New Roman" w:hAnsi="Times New Roman" w:cs="Times New Roman"/>
          <w:sz w:val="24"/>
          <w:szCs w:val="24"/>
        </w:rPr>
        <w:t xml:space="preserve"> </w:t>
      </w:r>
      <w:r>
        <w:rPr>
          <w:rFonts w:ascii="Times New Roman" w:hAnsi="Times New Roman" w:cs="Times New Roman"/>
          <w:sz w:val="24"/>
          <w:szCs w:val="24"/>
        </w:rPr>
        <w:t xml:space="preserve">of 20 female students and 20 male students so the total </w:t>
      </w:r>
      <w:r w:rsidRPr="007A5F01">
        <w:rPr>
          <w:rFonts w:ascii="Times New Roman" w:hAnsi="Times New Roman" w:cs="Times New Roman"/>
          <w:sz w:val="24"/>
          <w:szCs w:val="24"/>
        </w:rPr>
        <w:t>number students are 40 students. The data was collected on the academic year of 2013/2014, from September to October 2014.</w:t>
      </w:r>
    </w:p>
    <w:p w:rsidR="00614960" w:rsidRDefault="00614960" w:rsidP="00614960">
      <w:pPr>
        <w:spacing w:after="0" w:line="240" w:lineRule="auto"/>
        <w:ind w:left="425" w:firstLine="295"/>
        <w:jc w:val="both"/>
        <w:rPr>
          <w:rFonts w:ascii="Times New Roman" w:hAnsi="Times New Roman" w:cs="Times New Roman"/>
          <w:sz w:val="24"/>
          <w:szCs w:val="24"/>
        </w:rPr>
      </w:pPr>
    </w:p>
    <w:p w:rsidR="00614960" w:rsidRPr="00BE5DCC" w:rsidRDefault="00614960" w:rsidP="0025349A">
      <w:pPr>
        <w:spacing w:after="0" w:line="240" w:lineRule="auto"/>
        <w:jc w:val="both"/>
        <w:rPr>
          <w:rFonts w:ascii="Times New Roman" w:hAnsi="Times New Roman" w:cs="Times New Roman"/>
          <w:b/>
          <w:i/>
          <w:sz w:val="24"/>
          <w:szCs w:val="24"/>
        </w:rPr>
      </w:pPr>
      <w:r w:rsidRPr="00BE5DCC">
        <w:rPr>
          <w:rFonts w:ascii="Times New Roman" w:hAnsi="Times New Roman" w:cs="Times New Roman"/>
          <w:b/>
          <w:i/>
          <w:sz w:val="24"/>
          <w:szCs w:val="24"/>
        </w:rPr>
        <w:t>Instruments Techniques and Analysis</w:t>
      </w:r>
    </w:p>
    <w:p w:rsidR="00614960" w:rsidRPr="00614960" w:rsidRDefault="00614960" w:rsidP="00614960">
      <w:pPr>
        <w:spacing w:after="0" w:line="240" w:lineRule="auto"/>
        <w:ind w:left="425" w:firstLine="295"/>
        <w:jc w:val="both"/>
        <w:rPr>
          <w:rStyle w:val="a"/>
          <w:rFonts w:ascii="Times New Roman" w:hAnsi="Times New Roman" w:cs="Times New Roman"/>
          <w:i/>
          <w:sz w:val="24"/>
          <w:szCs w:val="24"/>
        </w:rPr>
      </w:pPr>
    </w:p>
    <w:p w:rsidR="0025349A" w:rsidRPr="007A5F01" w:rsidRDefault="000E2888" w:rsidP="00BE5DCC">
      <w:pPr>
        <w:spacing w:after="0" w:line="240" w:lineRule="auto"/>
        <w:ind w:firstLine="720"/>
        <w:jc w:val="both"/>
        <w:rPr>
          <w:rFonts w:ascii="Times New Roman" w:hAnsi="Times New Roman" w:cs="Times New Roman"/>
          <w:sz w:val="24"/>
          <w:szCs w:val="24"/>
        </w:rPr>
      </w:pPr>
      <w:r w:rsidRPr="007A5F01">
        <w:rPr>
          <w:rFonts w:ascii="Times New Roman" w:hAnsi="Times New Roman" w:cs="Times New Roman"/>
          <w:sz w:val="24"/>
          <w:szCs w:val="24"/>
        </w:rPr>
        <w:t>In gettin</w:t>
      </w:r>
      <w:r w:rsidR="00D42EE4">
        <w:rPr>
          <w:rFonts w:ascii="Times New Roman" w:hAnsi="Times New Roman" w:cs="Times New Roman"/>
          <w:sz w:val="24"/>
          <w:szCs w:val="24"/>
        </w:rPr>
        <w:t>g the data, the writer used three</w:t>
      </w:r>
      <w:r w:rsidRPr="007A5F01">
        <w:rPr>
          <w:rFonts w:ascii="Times New Roman" w:hAnsi="Times New Roman" w:cs="Times New Roman"/>
          <w:sz w:val="24"/>
          <w:szCs w:val="24"/>
        </w:rPr>
        <w:t xml:space="preserve"> instruments. The instr</w:t>
      </w:r>
      <w:r w:rsidR="00D42EE4">
        <w:rPr>
          <w:rFonts w:ascii="Times New Roman" w:hAnsi="Times New Roman" w:cs="Times New Roman"/>
          <w:sz w:val="24"/>
          <w:szCs w:val="24"/>
        </w:rPr>
        <w:t>uments are the speaking test for</w:t>
      </w:r>
      <w:r w:rsidRPr="007A5F01">
        <w:rPr>
          <w:rFonts w:ascii="Times New Roman" w:hAnsi="Times New Roman" w:cs="Times New Roman"/>
          <w:sz w:val="24"/>
          <w:szCs w:val="24"/>
        </w:rPr>
        <w:t xml:space="preserve"> pre-test and post – test, observation for teacher and students, and field note. The test was one of the instruments to measur</w:t>
      </w:r>
      <w:r w:rsidR="00D42EE4">
        <w:rPr>
          <w:rFonts w:ascii="Times New Roman" w:hAnsi="Times New Roman" w:cs="Times New Roman"/>
          <w:sz w:val="24"/>
          <w:szCs w:val="24"/>
        </w:rPr>
        <w:t>e students’ ability in speaking</w:t>
      </w:r>
      <w:r w:rsidRPr="007A5F01">
        <w:rPr>
          <w:rFonts w:ascii="Times New Roman" w:hAnsi="Times New Roman" w:cs="Times New Roman"/>
          <w:sz w:val="24"/>
          <w:szCs w:val="24"/>
        </w:rPr>
        <w:t>. The writer collected the data by giving picture series to students that is related with the topic in the class individually af</w:t>
      </w:r>
      <w:r w:rsidR="00BE5DCC">
        <w:rPr>
          <w:rFonts w:ascii="Times New Roman" w:hAnsi="Times New Roman" w:cs="Times New Roman"/>
          <w:sz w:val="24"/>
          <w:szCs w:val="24"/>
        </w:rPr>
        <w:t>ter they were worked in groups.</w:t>
      </w:r>
    </w:p>
    <w:p w:rsidR="0025349A" w:rsidRDefault="000E2888" w:rsidP="00BE5DCC">
      <w:pPr>
        <w:spacing w:after="0" w:line="240" w:lineRule="auto"/>
        <w:ind w:firstLine="720"/>
        <w:jc w:val="both"/>
        <w:rPr>
          <w:rFonts w:ascii="Times New Roman" w:hAnsi="Times New Roman" w:cs="Times New Roman"/>
          <w:sz w:val="24"/>
          <w:szCs w:val="24"/>
        </w:rPr>
      </w:pPr>
      <w:r w:rsidRPr="007A5F01">
        <w:rPr>
          <w:rFonts w:ascii="Times New Roman" w:hAnsi="Times New Roman" w:cs="Times New Roman"/>
          <w:sz w:val="24"/>
          <w:szCs w:val="24"/>
        </w:rPr>
        <w:t xml:space="preserve">There were 2 kinds of observation sheet. They were teacher’s observation sheet and student’s observation sheet as it is a process in collecting data technique. The last instrument was the field note, qualitative data was used by a field note since it was impossible to record all specific thing happened in the class. The writer was helped by </w:t>
      </w:r>
      <w:r w:rsidRPr="007A5F01">
        <w:rPr>
          <w:rFonts w:ascii="Times New Roman" w:hAnsi="Times New Roman" w:cs="Times New Roman"/>
          <w:sz w:val="24"/>
          <w:szCs w:val="24"/>
        </w:rPr>
        <w:lastRenderedPageBreak/>
        <w:t>collaborators to note down what were going in the classroom during the technique in learning process.</w:t>
      </w:r>
    </w:p>
    <w:p w:rsidR="00614960" w:rsidRDefault="000E2888" w:rsidP="00BE5DCC">
      <w:pPr>
        <w:spacing w:after="0" w:line="240" w:lineRule="auto"/>
        <w:ind w:firstLine="720"/>
        <w:jc w:val="both"/>
        <w:rPr>
          <w:rFonts w:ascii="Times New Roman" w:hAnsi="Times New Roman" w:cs="Times New Roman"/>
          <w:sz w:val="24"/>
          <w:szCs w:val="24"/>
        </w:rPr>
      </w:pPr>
      <w:r w:rsidRPr="007A5F01">
        <w:rPr>
          <w:rFonts w:ascii="Times New Roman" w:hAnsi="Times New Roman" w:cs="Times New Roman"/>
          <w:sz w:val="24"/>
          <w:szCs w:val="24"/>
        </w:rPr>
        <w:t>In analyzing the data, the writer computed the real score of each students and found out the score of the class and also the percentage of the students score in speaking. The minimum criteria of achievement of English s</w:t>
      </w:r>
      <w:r w:rsidR="00D42EE4">
        <w:rPr>
          <w:rFonts w:ascii="Times New Roman" w:hAnsi="Times New Roman" w:cs="Times New Roman"/>
          <w:sz w:val="24"/>
          <w:szCs w:val="24"/>
        </w:rPr>
        <w:t>ubject used in the research were</w:t>
      </w:r>
      <w:r w:rsidRPr="007A5F01">
        <w:rPr>
          <w:rFonts w:ascii="Times New Roman" w:hAnsi="Times New Roman" w:cs="Times New Roman"/>
          <w:sz w:val="24"/>
          <w:szCs w:val="24"/>
        </w:rPr>
        <w:t xml:space="preserve"> 75. While for qualitative data, it was gathered through record in the observation sheets both from the teacher’s observation and student’s observation sheet. Last but not least, the data also taken from field note. The field note stated the unusual things happened during the teaching and learning process.</w:t>
      </w:r>
    </w:p>
    <w:p w:rsidR="00BE5DCC" w:rsidRDefault="00BE5DCC" w:rsidP="00BE5DCC">
      <w:pPr>
        <w:spacing w:after="0" w:line="240" w:lineRule="auto"/>
        <w:ind w:firstLine="720"/>
        <w:jc w:val="both"/>
        <w:rPr>
          <w:rFonts w:ascii="Times New Roman" w:hAnsi="Times New Roman" w:cs="Times New Roman"/>
          <w:sz w:val="24"/>
          <w:szCs w:val="24"/>
        </w:rPr>
      </w:pPr>
    </w:p>
    <w:p w:rsidR="00BE5DCC" w:rsidRPr="007A5F01" w:rsidRDefault="00BE5DCC" w:rsidP="00BE5DCC">
      <w:pPr>
        <w:spacing w:after="0" w:line="240" w:lineRule="auto"/>
        <w:ind w:firstLine="720"/>
        <w:jc w:val="both"/>
        <w:rPr>
          <w:rFonts w:ascii="Times New Roman" w:hAnsi="Times New Roman" w:cs="Times New Roman"/>
          <w:sz w:val="24"/>
          <w:szCs w:val="24"/>
        </w:rPr>
      </w:pPr>
    </w:p>
    <w:p w:rsidR="000E2888" w:rsidRPr="007A5F01" w:rsidRDefault="000E2888" w:rsidP="0025349A">
      <w:pPr>
        <w:spacing w:after="0" w:line="360" w:lineRule="auto"/>
        <w:jc w:val="both"/>
        <w:rPr>
          <w:rFonts w:ascii="Times New Roman" w:hAnsi="Times New Roman" w:cs="Times New Roman"/>
          <w:b/>
          <w:sz w:val="24"/>
          <w:szCs w:val="24"/>
        </w:rPr>
      </w:pPr>
      <w:r w:rsidRPr="007A5F01">
        <w:rPr>
          <w:rFonts w:ascii="Times New Roman" w:hAnsi="Times New Roman" w:cs="Times New Roman"/>
          <w:b/>
          <w:sz w:val="24"/>
          <w:szCs w:val="24"/>
        </w:rPr>
        <w:t>FINDING AND DISCUSSION</w:t>
      </w:r>
    </w:p>
    <w:p w:rsidR="000E2888" w:rsidRDefault="000E2888" w:rsidP="0025349A">
      <w:pPr>
        <w:spacing w:after="0" w:line="240" w:lineRule="auto"/>
        <w:ind w:firstLine="720"/>
        <w:jc w:val="both"/>
        <w:rPr>
          <w:rFonts w:ascii="Times New Roman" w:hAnsi="Times New Roman" w:cs="Times New Roman"/>
          <w:sz w:val="24"/>
          <w:szCs w:val="24"/>
        </w:rPr>
      </w:pPr>
      <w:r w:rsidRPr="007A5F01">
        <w:rPr>
          <w:rFonts w:ascii="Times New Roman" w:hAnsi="Times New Roman" w:cs="Times New Roman"/>
          <w:sz w:val="24"/>
          <w:szCs w:val="24"/>
        </w:rPr>
        <w:t>The writer collected the data of the research by applying three steps, administered pre-test to the participants before applying picture series, conducted three cycles of treatments (two meeting for each cycle) in teaching speaking by using picture series, and gave post – test after each cycle done to measure the students’ improvement after the picture series applied. The writer also presented the result of the test showing the students’ ability in each term of speaking. In speaking, the students were assessed in five terms, they are: pronunciation, grammar, vocabulary, fluency, and comprehension.</w:t>
      </w:r>
    </w:p>
    <w:p w:rsidR="000E2888" w:rsidRDefault="000E2888" w:rsidP="00D42EE4">
      <w:pPr>
        <w:tabs>
          <w:tab w:val="left" w:pos="993"/>
        </w:tabs>
        <w:spacing w:after="0" w:line="240" w:lineRule="auto"/>
        <w:jc w:val="both"/>
        <w:rPr>
          <w:rFonts w:ascii="Times New Roman" w:hAnsi="Times New Roman" w:cs="Times New Roman"/>
          <w:b/>
          <w:sz w:val="24"/>
          <w:szCs w:val="24"/>
        </w:rPr>
      </w:pPr>
    </w:p>
    <w:p w:rsidR="000E2888" w:rsidRPr="00BE5DCC" w:rsidRDefault="000E2888" w:rsidP="00D42EE4">
      <w:pPr>
        <w:tabs>
          <w:tab w:val="left" w:pos="284"/>
        </w:tabs>
        <w:spacing w:after="0" w:line="240" w:lineRule="auto"/>
        <w:jc w:val="both"/>
        <w:rPr>
          <w:rFonts w:ascii="Times New Roman" w:hAnsi="Times New Roman" w:cs="Times New Roman"/>
          <w:b/>
          <w:i/>
          <w:sz w:val="24"/>
          <w:szCs w:val="24"/>
        </w:rPr>
      </w:pPr>
      <w:r w:rsidRPr="00BE5DCC">
        <w:rPr>
          <w:rFonts w:ascii="Times New Roman" w:hAnsi="Times New Roman" w:cs="Times New Roman"/>
          <w:b/>
          <w:i/>
          <w:sz w:val="24"/>
          <w:szCs w:val="24"/>
        </w:rPr>
        <w:t>The Analysis of Observations Result</w:t>
      </w:r>
    </w:p>
    <w:p w:rsidR="000E2888" w:rsidRPr="007A5F01" w:rsidRDefault="000E2888" w:rsidP="00D42EE4">
      <w:pPr>
        <w:spacing w:line="240" w:lineRule="auto"/>
        <w:ind w:left="426" w:firstLine="294"/>
        <w:jc w:val="both"/>
        <w:rPr>
          <w:rFonts w:ascii="Times New Roman" w:hAnsi="Times New Roman" w:cs="Times New Roman"/>
          <w:sz w:val="24"/>
          <w:szCs w:val="24"/>
        </w:rPr>
      </w:pPr>
    </w:p>
    <w:p w:rsidR="000E2888" w:rsidRDefault="0025349A" w:rsidP="0025349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E2888" w:rsidRPr="000B0F1A">
        <w:rPr>
          <w:rFonts w:ascii="Times New Roman" w:hAnsi="Times New Roman" w:cs="Times New Roman"/>
          <w:sz w:val="24"/>
          <w:szCs w:val="24"/>
        </w:rPr>
        <w:t xml:space="preserve">The English teacher did the observation. The result of the observation </w:t>
      </w:r>
      <w:r w:rsidR="000E2888">
        <w:rPr>
          <w:rFonts w:ascii="Times New Roman" w:hAnsi="Times New Roman" w:cs="Times New Roman"/>
          <w:sz w:val="24"/>
          <w:szCs w:val="24"/>
        </w:rPr>
        <w:t xml:space="preserve">could </w:t>
      </w:r>
      <w:r>
        <w:rPr>
          <w:rFonts w:ascii="Times New Roman" w:hAnsi="Times New Roman" w:cs="Times New Roman"/>
          <w:sz w:val="24"/>
          <w:szCs w:val="24"/>
        </w:rPr>
        <w:t xml:space="preserve">be </w:t>
      </w:r>
      <w:r w:rsidR="000E2888">
        <w:rPr>
          <w:rFonts w:ascii="Times New Roman" w:hAnsi="Times New Roman" w:cs="Times New Roman"/>
          <w:sz w:val="24"/>
          <w:szCs w:val="24"/>
        </w:rPr>
        <w:t xml:space="preserve">described </w:t>
      </w:r>
      <w:r w:rsidR="000E2888" w:rsidRPr="000B0F1A">
        <w:rPr>
          <w:rFonts w:ascii="Times New Roman" w:hAnsi="Times New Roman" w:cs="Times New Roman"/>
          <w:sz w:val="24"/>
          <w:szCs w:val="24"/>
        </w:rPr>
        <w:t>below:</w:t>
      </w:r>
    </w:p>
    <w:p w:rsidR="000E2888" w:rsidRPr="00AF6A5A" w:rsidRDefault="000E2888" w:rsidP="00D42EE4">
      <w:pPr>
        <w:spacing w:after="0" w:line="240" w:lineRule="auto"/>
        <w:ind w:left="709" w:firstLine="11"/>
        <w:jc w:val="both"/>
        <w:rPr>
          <w:rFonts w:ascii="Times New Roman" w:hAnsi="Times New Roman" w:cs="Times New Roman"/>
          <w:sz w:val="24"/>
          <w:szCs w:val="24"/>
        </w:rPr>
      </w:pPr>
    </w:p>
    <w:p w:rsidR="000E2888" w:rsidRPr="00AE64D9" w:rsidRDefault="000E2888" w:rsidP="00D42EE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4.21. The Result of the Students </w:t>
      </w:r>
      <w:r w:rsidRPr="000B0F1A">
        <w:rPr>
          <w:rFonts w:ascii="Times New Roman" w:hAnsi="Times New Roman" w:cs="Times New Roman"/>
          <w:b/>
          <w:sz w:val="24"/>
          <w:szCs w:val="24"/>
        </w:rPr>
        <w:t xml:space="preserve">Observation </w:t>
      </w:r>
      <w:r>
        <w:rPr>
          <w:rFonts w:ascii="Times New Roman" w:hAnsi="Times New Roman" w:cs="Times New Roman"/>
          <w:b/>
          <w:sz w:val="24"/>
          <w:szCs w:val="24"/>
        </w:rPr>
        <w:t>in Post Tests</w:t>
      </w:r>
    </w:p>
    <w:tbl>
      <w:tblPr>
        <w:tblStyle w:val="TableGrid"/>
        <w:tblW w:w="0" w:type="auto"/>
        <w:tblInd w:w="1393" w:type="dxa"/>
        <w:tblLayout w:type="fixed"/>
        <w:tblLook w:val="04A0" w:firstRow="1" w:lastRow="0" w:firstColumn="1" w:lastColumn="0" w:noHBand="0" w:noVBand="1"/>
      </w:tblPr>
      <w:tblGrid>
        <w:gridCol w:w="1035"/>
        <w:gridCol w:w="1035"/>
        <w:gridCol w:w="906"/>
        <w:gridCol w:w="1035"/>
        <w:gridCol w:w="906"/>
        <w:gridCol w:w="777"/>
        <w:gridCol w:w="906"/>
      </w:tblGrid>
      <w:tr w:rsidR="000E2888" w:rsidRPr="004C4778" w:rsidTr="000E2888">
        <w:trPr>
          <w:trHeight w:val="371"/>
        </w:trPr>
        <w:tc>
          <w:tcPr>
            <w:tcW w:w="1035" w:type="dxa"/>
            <w:vMerge w:val="restart"/>
            <w:shd w:val="clear" w:color="auto" w:fill="DBE5F1" w:themeFill="accent1" w:themeFillTint="33"/>
          </w:tcPr>
          <w:p w:rsidR="000E2888" w:rsidRPr="004C4778" w:rsidRDefault="000E2888" w:rsidP="00D42EE4">
            <w:pPr>
              <w:jc w:val="both"/>
              <w:rPr>
                <w:sz w:val="24"/>
                <w:szCs w:val="24"/>
              </w:rPr>
            </w:pPr>
          </w:p>
        </w:tc>
        <w:tc>
          <w:tcPr>
            <w:tcW w:w="1941" w:type="dxa"/>
            <w:gridSpan w:val="2"/>
            <w:shd w:val="clear" w:color="auto" w:fill="DBE5F1" w:themeFill="accent1" w:themeFillTint="33"/>
            <w:vAlign w:val="bottom"/>
          </w:tcPr>
          <w:p w:rsidR="000E2888" w:rsidRPr="004C4778" w:rsidRDefault="000E2888" w:rsidP="00D42EE4">
            <w:pPr>
              <w:jc w:val="center"/>
              <w:rPr>
                <w:b/>
                <w:sz w:val="24"/>
                <w:szCs w:val="24"/>
              </w:rPr>
            </w:pPr>
            <w:r w:rsidRPr="004C4778">
              <w:rPr>
                <w:b/>
                <w:sz w:val="24"/>
                <w:szCs w:val="24"/>
              </w:rPr>
              <w:t>Cycle I</w:t>
            </w:r>
          </w:p>
        </w:tc>
        <w:tc>
          <w:tcPr>
            <w:tcW w:w="1941" w:type="dxa"/>
            <w:gridSpan w:val="2"/>
            <w:shd w:val="clear" w:color="auto" w:fill="DBE5F1" w:themeFill="accent1" w:themeFillTint="33"/>
            <w:vAlign w:val="center"/>
          </w:tcPr>
          <w:p w:rsidR="000E2888" w:rsidRPr="004C4778" w:rsidRDefault="000E2888" w:rsidP="00D42EE4">
            <w:pPr>
              <w:jc w:val="center"/>
              <w:rPr>
                <w:b/>
              </w:rPr>
            </w:pPr>
            <w:r w:rsidRPr="004C4778">
              <w:rPr>
                <w:b/>
                <w:sz w:val="24"/>
                <w:szCs w:val="24"/>
              </w:rPr>
              <w:t>Cycle II</w:t>
            </w:r>
          </w:p>
        </w:tc>
        <w:tc>
          <w:tcPr>
            <w:tcW w:w="1683" w:type="dxa"/>
            <w:gridSpan w:val="2"/>
            <w:shd w:val="clear" w:color="auto" w:fill="DBE5F1" w:themeFill="accent1" w:themeFillTint="33"/>
            <w:vAlign w:val="center"/>
          </w:tcPr>
          <w:p w:rsidR="000E2888" w:rsidRPr="004C4778" w:rsidRDefault="000E2888" w:rsidP="00D42EE4">
            <w:pPr>
              <w:jc w:val="center"/>
              <w:rPr>
                <w:b/>
              </w:rPr>
            </w:pPr>
            <w:r w:rsidRPr="004C4778">
              <w:rPr>
                <w:b/>
                <w:sz w:val="24"/>
                <w:szCs w:val="24"/>
              </w:rPr>
              <w:t>Cycle III</w:t>
            </w:r>
          </w:p>
        </w:tc>
      </w:tr>
      <w:tr w:rsidR="000E2888" w:rsidRPr="004C4778" w:rsidTr="000E2888">
        <w:trPr>
          <w:trHeight w:val="61"/>
        </w:trPr>
        <w:tc>
          <w:tcPr>
            <w:tcW w:w="1035" w:type="dxa"/>
            <w:vMerge/>
            <w:shd w:val="clear" w:color="auto" w:fill="DBE5F1" w:themeFill="accent1" w:themeFillTint="33"/>
          </w:tcPr>
          <w:p w:rsidR="000E2888" w:rsidRPr="004C4778" w:rsidRDefault="000E2888" w:rsidP="00D42EE4">
            <w:pPr>
              <w:jc w:val="both"/>
              <w:rPr>
                <w:sz w:val="24"/>
                <w:szCs w:val="24"/>
              </w:rPr>
            </w:pPr>
          </w:p>
        </w:tc>
        <w:tc>
          <w:tcPr>
            <w:tcW w:w="1035" w:type="dxa"/>
            <w:shd w:val="clear" w:color="auto" w:fill="DBE5F1" w:themeFill="accent1" w:themeFillTint="33"/>
            <w:vAlign w:val="center"/>
          </w:tcPr>
          <w:p w:rsidR="000E2888" w:rsidRPr="004C4778" w:rsidRDefault="000E2888" w:rsidP="00D42EE4">
            <w:pPr>
              <w:jc w:val="center"/>
              <w:rPr>
                <w:b/>
                <w:sz w:val="24"/>
                <w:szCs w:val="24"/>
              </w:rPr>
            </w:pPr>
            <w:r w:rsidRPr="004C4778">
              <w:rPr>
                <w:b/>
                <w:sz w:val="24"/>
                <w:szCs w:val="24"/>
              </w:rPr>
              <w:t>1</w:t>
            </w:r>
            <w:r w:rsidRPr="004C4778">
              <w:rPr>
                <w:b/>
                <w:sz w:val="24"/>
                <w:szCs w:val="24"/>
                <w:vertAlign w:val="superscript"/>
              </w:rPr>
              <w:t>st</w:t>
            </w:r>
          </w:p>
        </w:tc>
        <w:tc>
          <w:tcPr>
            <w:tcW w:w="906" w:type="dxa"/>
            <w:shd w:val="clear" w:color="auto" w:fill="DBE5F1" w:themeFill="accent1" w:themeFillTint="33"/>
            <w:vAlign w:val="center"/>
          </w:tcPr>
          <w:p w:rsidR="000E2888" w:rsidRPr="004C4778" w:rsidRDefault="000E2888" w:rsidP="00D42EE4">
            <w:pPr>
              <w:jc w:val="center"/>
              <w:rPr>
                <w:b/>
                <w:sz w:val="24"/>
                <w:szCs w:val="24"/>
              </w:rPr>
            </w:pPr>
            <w:r w:rsidRPr="004C4778">
              <w:rPr>
                <w:b/>
                <w:sz w:val="24"/>
                <w:szCs w:val="24"/>
              </w:rPr>
              <w:t>2</w:t>
            </w:r>
            <w:r w:rsidRPr="004C4778">
              <w:rPr>
                <w:b/>
                <w:sz w:val="24"/>
                <w:szCs w:val="24"/>
                <w:vertAlign w:val="superscript"/>
              </w:rPr>
              <w:t>nd</w:t>
            </w:r>
          </w:p>
        </w:tc>
        <w:tc>
          <w:tcPr>
            <w:tcW w:w="1035" w:type="dxa"/>
            <w:shd w:val="clear" w:color="auto" w:fill="DBE5F1" w:themeFill="accent1" w:themeFillTint="33"/>
            <w:vAlign w:val="center"/>
          </w:tcPr>
          <w:p w:rsidR="000E2888" w:rsidRPr="004C4778" w:rsidRDefault="000E2888" w:rsidP="00D42EE4">
            <w:pPr>
              <w:jc w:val="center"/>
              <w:rPr>
                <w:b/>
                <w:sz w:val="24"/>
                <w:szCs w:val="24"/>
              </w:rPr>
            </w:pPr>
            <w:r w:rsidRPr="004C4778">
              <w:rPr>
                <w:b/>
                <w:sz w:val="24"/>
                <w:szCs w:val="24"/>
              </w:rPr>
              <w:t>1</w:t>
            </w:r>
            <w:r w:rsidRPr="004C4778">
              <w:rPr>
                <w:b/>
                <w:sz w:val="24"/>
                <w:szCs w:val="24"/>
                <w:vertAlign w:val="superscript"/>
              </w:rPr>
              <w:t>st</w:t>
            </w:r>
          </w:p>
        </w:tc>
        <w:tc>
          <w:tcPr>
            <w:tcW w:w="906" w:type="dxa"/>
            <w:shd w:val="clear" w:color="auto" w:fill="DBE5F1" w:themeFill="accent1" w:themeFillTint="33"/>
            <w:vAlign w:val="center"/>
          </w:tcPr>
          <w:p w:rsidR="000E2888" w:rsidRPr="004C4778" w:rsidRDefault="000E2888" w:rsidP="00D42EE4">
            <w:pPr>
              <w:jc w:val="center"/>
              <w:rPr>
                <w:b/>
                <w:sz w:val="24"/>
                <w:szCs w:val="24"/>
              </w:rPr>
            </w:pPr>
            <w:r w:rsidRPr="004C4778">
              <w:rPr>
                <w:b/>
                <w:sz w:val="24"/>
                <w:szCs w:val="24"/>
              </w:rPr>
              <w:t>2</w:t>
            </w:r>
            <w:r w:rsidRPr="004C4778">
              <w:rPr>
                <w:b/>
                <w:sz w:val="24"/>
                <w:szCs w:val="24"/>
                <w:vertAlign w:val="superscript"/>
              </w:rPr>
              <w:t>nd</w:t>
            </w:r>
          </w:p>
        </w:tc>
        <w:tc>
          <w:tcPr>
            <w:tcW w:w="777" w:type="dxa"/>
            <w:shd w:val="clear" w:color="auto" w:fill="DBE5F1" w:themeFill="accent1" w:themeFillTint="33"/>
            <w:vAlign w:val="center"/>
          </w:tcPr>
          <w:p w:rsidR="000E2888" w:rsidRPr="004C4778" w:rsidRDefault="000E2888" w:rsidP="00D42EE4">
            <w:pPr>
              <w:jc w:val="center"/>
              <w:rPr>
                <w:b/>
                <w:sz w:val="24"/>
                <w:szCs w:val="24"/>
              </w:rPr>
            </w:pPr>
            <w:r w:rsidRPr="004C4778">
              <w:rPr>
                <w:b/>
                <w:sz w:val="24"/>
                <w:szCs w:val="24"/>
              </w:rPr>
              <w:t>1</w:t>
            </w:r>
            <w:r w:rsidRPr="004C4778">
              <w:rPr>
                <w:b/>
                <w:sz w:val="24"/>
                <w:szCs w:val="24"/>
                <w:vertAlign w:val="superscript"/>
              </w:rPr>
              <w:t>st</w:t>
            </w:r>
          </w:p>
        </w:tc>
        <w:tc>
          <w:tcPr>
            <w:tcW w:w="906" w:type="dxa"/>
            <w:shd w:val="clear" w:color="auto" w:fill="DBE5F1" w:themeFill="accent1" w:themeFillTint="33"/>
            <w:vAlign w:val="center"/>
          </w:tcPr>
          <w:p w:rsidR="000E2888" w:rsidRPr="004C4778" w:rsidRDefault="000E2888" w:rsidP="00D42EE4">
            <w:pPr>
              <w:jc w:val="center"/>
              <w:rPr>
                <w:b/>
                <w:sz w:val="24"/>
                <w:szCs w:val="24"/>
              </w:rPr>
            </w:pPr>
            <w:r w:rsidRPr="004C4778">
              <w:rPr>
                <w:b/>
                <w:sz w:val="24"/>
                <w:szCs w:val="24"/>
              </w:rPr>
              <w:t>2</w:t>
            </w:r>
            <w:r w:rsidRPr="004C4778">
              <w:rPr>
                <w:b/>
                <w:sz w:val="24"/>
                <w:szCs w:val="24"/>
                <w:vertAlign w:val="superscript"/>
              </w:rPr>
              <w:t>nd</w:t>
            </w:r>
          </w:p>
        </w:tc>
      </w:tr>
      <w:tr w:rsidR="000E2888" w:rsidRPr="004C4778" w:rsidTr="000E2888">
        <w:trPr>
          <w:trHeight w:val="371"/>
        </w:trPr>
        <w:tc>
          <w:tcPr>
            <w:tcW w:w="1035" w:type="dxa"/>
            <w:shd w:val="clear" w:color="auto" w:fill="DBE5F1" w:themeFill="accent1" w:themeFillTint="33"/>
            <w:vAlign w:val="center"/>
          </w:tcPr>
          <w:p w:rsidR="000E2888" w:rsidRPr="004C4778" w:rsidRDefault="000E2888" w:rsidP="00D42EE4">
            <w:pPr>
              <w:jc w:val="center"/>
              <w:rPr>
                <w:sz w:val="24"/>
                <w:szCs w:val="24"/>
              </w:rPr>
            </w:pPr>
            <w:r w:rsidRPr="004C4778">
              <w:rPr>
                <w:sz w:val="24"/>
                <w:szCs w:val="24"/>
              </w:rPr>
              <w:t>F</w:t>
            </w:r>
          </w:p>
        </w:tc>
        <w:tc>
          <w:tcPr>
            <w:tcW w:w="1035" w:type="dxa"/>
          </w:tcPr>
          <w:p w:rsidR="000E2888" w:rsidRPr="004C4778" w:rsidRDefault="000E2888" w:rsidP="00D42EE4">
            <w:pPr>
              <w:jc w:val="center"/>
              <w:rPr>
                <w:sz w:val="24"/>
                <w:szCs w:val="24"/>
              </w:rPr>
            </w:pPr>
            <w:r w:rsidRPr="004C4778">
              <w:rPr>
                <w:sz w:val="24"/>
                <w:szCs w:val="24"/>
              </w:rPr>
              <w:t>26</w:t>
            </w:r>
          </w:p>
        </w:tc>
        <w:tc>
          <w:tcPr>
            <w:tcW w:w="906" w:type="dxa"/>
          </w:tcPr>
          <w:p w:rsidR="000E2888" w:rsidRPr="004C4778" w:rsidRDefault="000E2888" w:rsidP="00D42EE4">
            <w:pPr>
              <w:jc w:val="center"/>
              <w:rPr>
                <w:sz w:val="24"/>
                <w:szCs w:val="24"/>
              </w:rPr>
            </w:pPr>
            <w:r w:rsidRPr="004C4778">
              <w:rPr>
                <w:sz w:val="24"/>
                <w:szCs w:val="24"/>
              </w:rPr>
              <w:t>28,5</w:t>
            </w:r>
          </w:p>
        </w:tc>
        <w:tc>
          <w:tcPr>
            <w:tcW w:w="1035" w:type="dxa"/>
          </w:tcPr>
          <w:p w:rsidR="000E2888" w:rsidRPr="004C4778" w:rsidRDefault="000E2888" w:rsidP="00D42EE4">
            <w:pPr>
              <w:jc w:val="center"/>
              <w:rPr>
                <w:sz w:val="24"/>
                <w:szCs w:val="24"/>
              </w:rPr>
            </w:pPr>
            <w:r w:rsidRPr="004C4778">
              <w:rPr>
                <w:sz w:val="24"/>
                <w:szCs w:val="24"/>
              </w:rPr>
              <w:t>30,5</w:t>
            </w:r>
          </w:p>
        </w:tc>
        <w:tc>
          <w:tcPr>
            <w:tcW w:w="906" w:type="dxa"/>
          </w:tcPr>
          <w:p w:rsidR="000E2888" w:rsidRPr="004C4778" w:rsidRDefault="000E2888" w:rsidP="00D42EE4">
            <w:pPr>
              <w:jc w:val="center"/>
              <w:rPr>
                <w:sz w:val="24"/>
                <w:szCs w:val="24"/>
              </w:rPr>
            </w:pPr>
            <w:r w:rsidRPr="004C4778">
              <w:rPr>
                <w:sz w:val="24"/>
                <w:szCs w:val="24"/>
              </w:rPr>
              <w:t>32</w:t>
            </w:r>
          </w:p>
        </w:tc>
        <w:tc>
          <w:tcPr>
            <w:tcW w:w="777" w:type="dxa"/>
          </w:tcPr>
          <w:p w:rsidR="000E2888" w:rsidRPr="004C4778" w:rsidRDefault="000E2888" w:rsidP="00D42EE4">
            <w:pPr>
              <w:jc w:val="center"/>
              <w:rPr>
                <w:sz w:val="24"/>
                <w:szCs w:val="24"/>
              </w:rPr>
            </w:pPr>
            <w:r w:rsidRPr="004C4778">
              <w:rPr>
                <w:sz w:val="24"/>
                <w:szCs w:val="24"/>
              </w:rPr>
              <w:t>33,5</w:t>
            </w:r>
          </w:p>
        </w:tc>
        <w:tc>
          <w:tcPr>
            <w:tcW w:w="906" w:type="dxa"/>
          </w:tcPr>
          <w:p w:rsidR="000E2888" w:rsidRPr="004C4778" w:rsidRDefault="000E2888" w:rsidP="00D42EE4">
            <w:pPr>
              <w:jc w:val="center"/>
              <w:rPr>
                <w:sz w:val="24"/>
                <w:szCs w:val="24"/>
              </w:rPr>
            </w:pPr>
            <w:r w:rsidRPr="004C4778">
              <w:rPr>
                <w:sz w:val="24"/>
                <w:szCs w:val="24"/>
              </w:rPr>
              <w:t>35,2</w:t>
            </w:r>
          </w:p>
        </w:tc>
      </w:tr>
      <w:tr w:rsidR="000E2888" w:rsidRPr="004C4778" w:rsidTr="000E2888">
        <w:trPr>
          <w:trHeight w:val="385"/>
        </w:trPr>
        <w:tc>
          <w:tcPr>
            <w:tcW w:w="1035" w:type="dxa"/>
            <w:shd w:val="clear" w:color="auto" w:fill="DBE5F1" w:themeFill="accent1" w:themeFillTint="33"/>
            <w:vAlign w:val="center"/>
          </w:tcPr>
          <w:p w:rsidR="000E2888" w:rsidRPr="004C4778" w:rsidRDefault="000E2888" w:rsidP="00D42EE4">
            <w:pPr>
              <w:jc w:val="center"/>
              <w:rPr>
                <w:sz w:val="24"/>
                <w:szCs w:val="24"/>
              </w:rPr>
            </w:pPr>
            <w:r w:rsidRPr="004C4778">
              <w:rPr>
                <w:sz w:val="24"/>
                <w:szCs w:val="24"/>
              </w:rPr>
              <w:t>P</w:t>
            </w:r>
          </w:p>
        </w:tc>
        <w:tc>
          <w:tcPr>
            <w:tcW w:w="1035" w:type="dxa"/>
          </w:tcPr>
          <w:p w:rsidR="000E2888" w:rsidRPr="004C4778" w:rsidRDefault="000E2888" w:rsidP="00D42EE4">
            <w:pPr>
              <w:jc w:val="center"/>
              <w:rPr>
                <w:sz w:val="24"/>
                <w:szCs w:val="24"/>
              </w:rPr>
            </w:pPr>
            <w:r w:rsidRPr="004C4778">
              <w:rPr>
                <w:sz w:val="24"/>
                <w:szCs w:val="24"/>
              </w:rPr>
              <w:t>65%</w:t>
            </w:r>
          </w:p>
        </w:tc>
        <w:tc>
          <w:tcPr>
            <w:tcW w:w="906" w:type="dxa"/>
          </w:tcPr>
          <w:p w:rsidR="000E2888" w:rsidRPr="004C4778" w:rsidRDefault="000E2888" w:rsidP="00D42EE4">
            <w:pPr>
              <w:jc w:val="center"/>
              <w:rPr>
                <w:sz w:val="24"/>
                <w:szCs w:val="24"/>
              </w:rPr>
            </w:pPr>
            <w:r w:rsidRPr="004C4778">
              <w:rPr>
                <w:sz w:val="24"/>
                <w:szCs w:val="24"/>
              </w:rPr>
              <w:t>71,7%</w:t>
            </w:r>
          </w:p>
        </w:tc>
        <w:tc>
          <w:tcPr>
            <w:tcW w:w="1035" w:type="dxa"/>
          </w:tcPr>
          <w:p w:rsidR="000E2888" w:rsidRPr="004C4778" w:rsidRDefault="000E2888" w:rsidP="00D42EE4">
            <w:pPr>
              <w:jc w:val="center"/>
              <w:rPr>
                <w:sz w:val="24"/>
                <w:szCs w:val="24"/>
              </w:rPr>
            </w:pPr>
            <w:r w:rsidRPr="004C4778">
              <w:rPr>
                <w:sz w:val="24"/>
                <w:szCs w:val="24"/>
              </w:rPr>
              <w:t>76,2%</w:t>
            </w:r>
          </w:p>
        </w:tc>
        <w:tc>
          <w:tcPr>
            <w:tcW w:w="906" w:type="dxa"/>
          </w:tcPr>
          <w:p w:rsidR="000E2888" w:rsidRPr="004C4778" w:rsidRDefault="000E2888" w:rsidP="00D42EE4">
            <w:pPr>
              <w:jc w:val="center"/>
              <w:rPr>
                <w:sz w:val="24"/>
                <w:szCs w:val="24"/>
              </w:rPr>
            </w:pPr>
            <w:r w:rsidRPr="004C4778">
              <w:rPr>
                <w:sz w:val="24"/>
                <w:szCs w:val="24"/>
              </w:rPr>
              <w:t>80%</w:t>
            </w:r>
          </w:p>
        </w:tc>
        <w:tc>
          <w:tcPr>
            <w:tcW w:w="777" w:type="dxa"/>
          </w:tcPr>
          <w:p w:rsidR="000E2888" w:rsidRPr="004C4778" w:rsidRDefault="000E2888" w:rsidP="00D42EE4">
            <w:pPr>
              <w:jc w:val="center"/>
              <w:rPr>
                <w:sz w:val="24"/>
                <w:szCs w:val="24"/>
              </w:rPr>
            </w:pPr>
            <w:r w:rsidRPr="004C4778">
              <w:rPr>
                <w:sz w:val="24"/>
                <w:szCs w:val="24"/>
              </w:rPr>
              <w:t>83,7%</w:t>
            </w:r>
          </w:p>
        </w:tc>
        <w:tc>
          <w:tcPr>
            <w:tcW w:w="906" w:type="dxa"/>
          </w:tcPr>
          <w:p w:rsidR="000E2888" w:rsidRPr="004C4778" w:rsidRDefault="000E2888" w:rsidP="00D42EE4">
            <w:pPr>
              <w:jc w:val="center"/>
              <w:rPr>
                <w:sz w:val="24"/>
                <w:szCs w:val="24"/>
              </w:rPr>
            </w:pPr>
            <w:r w:rsidRPr="004C4778">
              <w:rPr>
                <w:sz w:val="24"/>
                <w:szCs w:val="24"/>
              </w:rPr>
              <w:t>88,1%</w:t>
            </w:r>
          </w:p>
        </w:tc>
      </w:tr>
      <w:tr w:rsidR="000E2888" w:rsidRPr="004C4778" w:rsidTr="000E2888">
        <w:trPr>
          <w:trHeight w:val="385"/>
        </w:trPr>
        <w:tc>
          <w:tcPr>
            <w:tcW w:w="1035" w:type="dxa"/>
            <w:shd w:val="clear" w:color="auto" w:fill="DBE5F1" w:themeFill="accent1" w:themeFillTint="33"/>
            <w:vAlign w:val="center"/>
          </w:tcPr>
          <w:p w:rsidR="000E2888" w:rsidRPr="004C4778" w:rsidRDefault="000E2888" w:rsidP="00D42EE4">
            <w:pPr>
              <w:jc w:val="center"/>
              <w:rPr>
                <w:sz w:val="24"/>
                <w:szCs w:val="24"/>
              </w:rPr>
            </w:pPr>
            <w:r w:rsidRPr="004C4778">
              <w:rPr>
                <w:sz w:val="24"/>
                <w:szCs w:val="24"/>
              </w:rPr>
              <w:t>Average</w:t>
            </w:r>
          </w:p>
        </w:tc>
        <w:tc>
          <w:tcPr>
            <w:tcW w:w="1941" w:type="dxa"/>
            <w:gridSpan w:val="2"/>
          </w:tcPr>
          <w:p w:rsidR="000E2888" w:rsidRPr="004C4778" w:rsidRDefault="000E2888" w:rsidP="00D42EE4">
            <w:pPr>
              <w:jc w:val="center"/>
              <w:rPr>
                <w:sz w:val="24"/>
                <w:szCs w:val="24"/>
              </w:rPr>
            </w:pPr>
            <w:r w:rsidRPr="004C4778">
              <w:rPr>
                <w:sz w:val="24"/>
                <w:szCs w:val="24"/>
              </w:rPr>
              <w:t>27,2 (68,1%)</w:t>
            </w:r>
          </w:p>
        </w:tc>
        <w:tc>
          <w:tcPr>
            <w:tcW w:w="1941" w:type="dxa"/>
            <w:gridSpan w:val="2"/>
          </w:tcPr>
          <w:p w:rsidR="000E2888" w:rsidRPr="004C4778" w:rsidRDefault="000E2888" w:rsidP="00D42EE4">
            <w:pPr>
              <w:jc w:val="center"/>
              <w:rPr>
                <w:sz w:val="24"/>
                <w:szCs w:val="24"/>
              </w:rPr>
            </w:pPr>
            <w:r w:rsidRPr="004C4778">
              <w:rPr>
                <w:sz w:val="24"/>
                <w:szCs w:val="24"/>
              </w:rPr>
              <w:t>31,2(78,1%)</w:t>
            </w:r>
          </w:p>
        </w:tc>
        <w:tc>
          <w:tcPr>
            <w:tcW w:w="1683" w:type="dxa"/>
            <w:gridSpan w:val="2"/>
          </w:tcPr>
          <w:p w:rsidR="000E2888" w:rsidRPr="004C4778" w:rsidRDefault="000E2888" w:rsidP="00D42EE4">
            <w:pPr>
              <w:jc w:val="center"/>
              <w:rPr>
                <w:sz w:val="24"/>
                <w:szCs w:val="24"/>
              </w:rPr>
            </w:pPr>
            <w:r w:rsidRPr="004C4778">
              <w:rPr>
                <w:sz w:val="24"/>
                <w:szCs w:val="24"/>
              </w:rPr>
              <w:t>34,3 (85,9%)</w:t>
            </w:r>
          </w:p>
        </w:tc>
      </w:tr>
    </w:tbl>
    <w:p w:rsidR="000E2888" w:rsidRDefault="000E2888" w:rsidP="00D42EE4">
      <w:pPr>
        <w:spacing w:after="0" w:line="240" w:lineRule="auto"/>
        <w:jc w:val="both"/>
        <w:rPr>
          <w:rFonts w:ascii="Times New Roman" w:hAnsi="Times New Roman" w:cs="Times New Roman"/>
          <w:sz w:val="24"/>
          <w:szCs w:val="24"/>
        </w:rPr>
      </w:pPr>
      <w:r w:rsidRPr="000B0F1A">
        <w:rPr>
          <w:rFonts w:ascii="Times New Roman" w:hAnsi="Times New Roman" w:cs="Times New Roman"/>
          <w:sz w:val="24"/>
          <w:szCs w:val="24"/>
        </w:rPr>
        <w:tab/>
      </w:r>
    </w:p>
    <w:p w:rsidR="000E2888" w:rsidRDefault="000E2888" w:rsidP="00D42EE4">
      <w:pPr>
        <w:spacing w:after="0" w:line="240" w:lineRule="auto"/>
        <w:ind w:left="993" w:firstLine="447"/>
        <w:jc w:val="both"/>
        <w:rPr>
          <w:rFonts w:ascii="Times New Roman" w:hAnsi="Times New Roman" w:cs="Times New Roman"/>
          <w:color w:val="000000" w:themeColor="text1"/>
          <w:sz w:val="24"/>
          <w:szCs w:val="24"/>
        </w:rPr>
      </w:pPr>
      <w:r w:rsidRPr="000B0F1A">
        <w:rPr>
          <w:rFonts w:ascii="Times New Roman" w:hAnsi="Times New Roman" w:cs="Times New Roman"/>
          <w:sz w:val="24"/>
          <w:szCs w:val="24"/>
        </w:rPr>
        <w:t>The result of the observation above showed that there was imp</w:t>
      </w:r>
      <w:r>
        <w:rPr>
          <w:rFonts w:ascii="Times New Roman" w:hAnsi="Times New Roman" w:cs="Times New Roman"/>
          <w:sz w:val="24"/>
          <w:szCs w:val="24"/>
        </w:rPr>
        <w:t>rovement. There were 26 (65</w:t>
      </w:r>
      <w:r w:rsidRPr="000B0F1A">
        <w:rPr>
          <w:rFonts w:ascii="Times New Roman" w:hAnsi="Times New Roman" w:cs="Times New Roman"/>
          <w:sz w:val="24"/>
          <w:szCs w:val="24"/>
        </w:rPr>
        <w:t xml:space="preserve">%) </w:t>
      </w:r>
      <w:r>
        <w:rPr>
          <w:rFonts w:ascii="Times New Roman" w:hAnsi="Times New Roman" w:cs="Times New Roman"/>
          <w:sz w:val="24"/>
          <w:szCs w:val="24"/>
        </w:rPr>
        <w:t>and 28,5 (71,7</w:t>
      </w:r>
      <w:r w:rsidRPr="000B0F1A">
        <w:rPr>
          <w:rFonts w:ascii="Times New Roman" w:hAnsi="Times New Roman" w:cs="Times New Roman"/>
          <w:sz w:val="24"/>
          <w:szCs w:val="24"/>
        </w:rPr>
        <w:t>%)</w:t>
      </w:r>
      <w:r>
        <w:rPr>
          <w:rFonts w:ascii="Times New Roman" w:hAnsi="Times New Roman" w:cs="Times New Roman"/>
          <w:sz w:val="24"/>
          <w:szCs w:val="24"/>
        </w:rPr>
        <w:t xml:space="preserve"> students active in each meetings of first cycle, 68,1% in average. In second cycle, there were 30,5 (76,2</w:t>
      </w:r>
      <w:r w:rsidRPr="000B0F1A">
        <w:rPr>
          <w:rFonts w:ascii="Times New Roman" w:hAnsi="Times New Roman" w:cs="Times New Roman"/>
          <w:sz w:val="24"/>
          <w:szCs w:val="24"/>
        </w:rPr>
        <w:t xml:space="preserve">%) </w:t>
      </w:r>
      <w:r>
        <w:rPr>
          <w:rFonts w:ascii="Times New Roman" w:hAnsi="Times New Roman" w:cs="Times New Roman"/>
          <w:sz w:val="24"/>
          <w:szCs w:val="24"/>
        </w:rPr>
        <w:t>and 32 (80</w:t>
      </w:r>
      <w:r w:rsidRPr="000B0F1A">
        <w:rPr>
          <w:rFonts w:ascii="Times New Roman" w:hAnsi="Times New Roman" w:cs="Times New Roman"/>
          <w:sz w:val="24"/>
          <w:szCs w:val="24"/>
        </w:rPr>
        <w:t>%)</w:t>
      </w:r>
      <w:r>
        <w:rPr>
          <w:rFonts w:ascii="Times New Roman" w:hAnsi="Times New Roman" w:cs="Times New Roman"/>
          <w:sz w:val="24"/>
          <w:szCs w:val="24"/>
        </w:rPr>
        <w:t xml:space="preserve"> students were active in each meetings; 78,1 % in average. Then, in the third cycle there were 33,5 (83,7</w:t>
      </w:r>
      <w:r w:rsidRPr="000B0F1A">
        <w:rPr>
          <w:rFonts w:ascii="Times New Roman" w:hAnsi="Times New Roman" w:cs="Times New Roman"/>
          <w:sz w:val="24"/>
          <w:szCs w:val="24"/>
        </w:rPr>
        <w:t xml:space="preserve">%) </w:t>
      </w:r>
      <w:r>
        <w:rPr>
          <w:rFonts w:ascii="Times New Roman" w:hAnsi="Times New Roman" w:cs="Times New Roman"/>
          <w:sz w:val="24"/>
          <w:szCs w:val="24"/>
        </w:rPr>
        <w:t>and 35,2 (88,1</w:t>
      </w:r>
      <w:r w:rsidRPr="000B0F1A">
        <w:rPr>
          <w:rFonts w:ascii="Times New Roman" w:hAnsi="Times New Roman" w:cs="Times New Roman"/>
          <w:sz w:val="24"/>
          <w:szCs w:val="24"/>
        </w:rPr>
        <w:t>%)</w:t>
      </w:r>
      <w:r>
        <w:rPr>
          <w:rFonts w:ascii="Times New Roman" w:hAnsi="Times New Roman" w:cs="Times New Roman"/>
          <w:sz w:val="24"/>
          <w:szCs w:val="24"/>
        </w:rPr>
        <w:t xml:space="preserve"> active students in each meetings during learning process.</w:t>
      </w:r>
      <w:r w:rsidRPr="000B0F1A">
        <w:rPr>
          <w:rFonts w:ascii="Times New Roman" w:hAnsi="Times New Roman" w:cs="Times New Roman"/>
          <w:sz w:val="24"/>
          <w:szCs w:val="24"/>
        </w:rPr>
        <w:t xml:space="preserve"> As the result, the average number of student</w:t>
      </w:r>
      <w:r>
        <w:rPr>
          <w:rFonts w:ascii="Times New Roman" w:hAnsi="Times New Roman" w:cs="Times New Roman"/>
          <w:sz w:val="24"/>
          <w:szCs w:val="24"/>
        </w:rPr>
        <w:t>s who were active in class was 34,3 students (85,9</w:t>
      </w:r>
      <w:r w:rsidRPr="000B0F1A">
        <w:rPr>
          <w:rFonts w:ascii="Times New Roman" w:hAnsi="Times New Roman" w:cs="Times New Roman"/>
          <w:sz w:val="24"/>
          <w:szCs w:val="24"/>
        </w:rPr>
        <w:t>%)</w:t>
      </w:r>
      <w:r>
        <w:rPr>
          <w:rFonts w:ascii="Times New Roman" w:hAnsi="Times New Roman" w:cs="Times New Roman"/>
          <w:sz w:val="24"/>
          <w:szCs w:val="24"/>
        </w:rPr>
        <w:t xml:space="preserve">. </w:t>
      </w:r>
      <w:r w:rsidRPr="000B0F1A">
        <w:rPr>
          <w:rFonts w:ascii="Times New Roman" w:hAnsi="Times New Roman" w:cs="Times New Roman"/>
          <w:sz w:val="24"/>
          <w:szCs w:val="24"/>
        </w:rPr>
        <w:t>Therefore, the writer conclude</w:t>
      </w:r>
      <w:r>
        <w:rPr>
          <w:rFonts w:ascii="Times New Roman" w:hAnsi="Times New Roman" w:cs="Times New Roman"/>
          <w:sz w:val="24"/>
          <w:szCs w:val="24"/>
        </w:rPr>
        <w:t>d</w:t>
      </w:r>
      <w:r w:rsidRPr="000B0F1A">
        <w:rPr>
          <w:rFonts w:ascii="Times New Roman" w:hAnsi="Times New Roman" w:cs="Times New Roman"/>
          <w:sz w:val="24"/>
          <w:szCs w:val="24"/>
        </w:rPr>
        <w:t xml:space="preserve"> that the use of</w:t>
      </w:r>
      <w:r>
        <w:rPr>
          <w:rFonts w:ascii="Times New Roman" w:hAnsi="Times New Roman" w:cs="Times New Roman"/>
          <w:sz w:val="24"/>
          <w:szCs w:val="24"/>
        </w:rPr>
        <w:t xml:space="preserve"> picture series</w:t>
      </w:r>
      <w:r w:rsidRPr="000B0F1A">
        <w:rPr>
          <w:rFonts w:ascii="Times New Roman" w:hAnsi="Times New Roman" w:cs="Times New Roman"/>
          <w:sz w:val="24"/>
          <w:szCs w:val="24"/>
        </w:rPr>
        <w:t xml:space="preserve"> could </w:t>
      </w:r>
      <w:r>
        <w:rPr>
          <w:rFonts w:ascii="Times New Roman" w:hAnsi="Times New Roman" w:cs="Times New Roman"/>
          <w:sz w:val="24"/>
          <w:szCs w:val="24"/>
        </w:rPr>
        <w:t xml:space="preserve">give a big improvement in students’ interest </w:t>
      </w:r>
      <w:r>
        <w:rPr>
          <w:rFonts w:ascii="Times New Roman" w:hAnsi="Times New Roman" w:cs="Times New Roman"/>
          <w:sz w:val="24"/>
          <w:szCs w:val="24"/>
        </w:rPr>
        <w:lastRenderedPageBreak/>
        <w:t xml:space="preserve">especially in </w:t>
      </w:r>
      <w:r w:rsidRPr="00D83670">
        <w:rPr>
          <w:rFonts w:ascii="Times New Roman" w:hAnsi="Times New Roman" w:cs="Times New Roman"/>
          <w:color w:val="000000" w:themeColor="text1"/>
          <w:sz w:val="24"/>
          <w:szCs w:val="24"/>
        </w:rPr>
        <w:t>speaking. The data showed that the number of students involved in the learning process from meeting to meeting increasing.</w:t>
      </w:r>
    </w:p>
    <w:p w:rsidR="000E2888" w:rsidRDefault="000E2888" w:rsidP="00D42EE4">
      <w:pPr>
        <w:spacing w:after="0" w:line="240" w:lineRule="auto"/>
        <w:jc w:val="both"/>
        <w:rPr>
          <w:rFonts w:ascii="Times New Roman" w:hAnsi="Times New Roman" w:cs="Times New Roman"/>
          <w:sz w:val="24"/>
          <w:szCs w:val="24"/>
        </w:rPr>
      </w:pPr>
    </w:p>
    <w:p w:rsidR="000E2888" w:rsidRDefault="000E2888" w:rsidP="00A0629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table 4.22 described the improving</w:t>
      </w:r>
      <w:r w:rsidRPr="000B0F1A">
        <w:rPr>
          <w:rFonts w:ascii="Times New Roman" w:hAnsi="Times New Roman" w:cs="Times New Roman"/>
          <w:sz w:val="24"/>
          <w:szCs w:val="24"/>
        </w:rPr>
        <w:t xml:space="preserve"> of the </w:t>
      </w:r>
      <w:r>
        <w:rPr>
          <w:rFonts w:ascii="Times New Roman" w:hAnsi="Times New Roman" w:cs="Times New Roman"/>
          <w:sz w:val="24"/>
          <w:szCs w:val="24"/>
        </w:rPr>
        <w:t>students’ activeness observation groups as follows:</w:t>
      </w:r>
    </w:p>
    <w:p w:rsidR="000E2888" w:rsidRPr="00FE5B5A" w:rsidRDefault="000E2888" w:rsidP="00D42EE4">
      <w:pPr>
        <w:spacing w:after="0" w:line="240" w:lineRule="auto"/>
        <w:ind w:firstLine="720"/>
        <w:jc w:val="both"/>
        <w:rPr>
          <w:rFonts w:ascii="Times New Roman" w:hAnsi="Times New Roman" w:cs="Times New Roman"/>
          <w:color w:val="000000" w:themeColor="text1"/>
          <w:sz w:val="24"/>
          <w:szCs w:val="24"/>
        </w:rPr>
      </w:pPr>
    </w:p>
    <w:p w:rsidR="000E2888" w:rsidRPr="007C5231" w:rsidRDefault="000E2888" w:rsidP="00D42EE4">
      <w:pPr>
        <w:spacing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Table 4.22</w:t>
      </w:r>
      <w:r w:rsidRPr="007C5231">
        <w:rPr>
          <w:rFonts w:ascii="Times New Roman" w:hAnsi="Times New Roman" w:cs="Times New Roman"/>
          <w:b/>
          <w:sz w:val="24"/>
          <w:szCs w:val="24"/>
        </w:rPr>
        <w:t xml:space="preserve"> The Result of the students Observation Group in Post Tests</w:t>
      </w:r>
    </w:p>
    <w:tbl>
      <w:tblPr>
        <w:tblStyle w:val="TableGrid"/>
        <w:tblW w:w="0" w:type="auto"/>
        <w:tblInd w:w="944" w:type="dxa"/>
        <w:tblLayout w:type="fixed"/>
        <w:tblLook w:val="04A0" w:firstRow="1" w:lastRow="0" w:firstColumn="1" w:lastColumn="0" w:noHBand="0" w:noVBand="1"/>
      </w:tblPr>
      <w:tblGrid>
        <w:gridCol w:w="1134"/>
        <w:gridCol w:w="1184"/>
        <w:gridCol w:w="992"/>
        <w:gridCol w:w="1276"/>
        <w:gridCol w:w="911"/>
        <w:gridCol w:w="1073"/>
        <w:gridCol w:w="942"/>
      </w:tblGrid>
      <w:tr w:rsidR="000E2888" w:rsidRPr="004C4778" w:rsidTr="000E2888">
        <w:tc>
          <w:tcPr>
            <w:tcW w:w="1134" w:type="dxa"/>
            <w:vMerge w:val="restart"/>
            <w:shd w:val="clear" w:color="auto" w:fill="DBE5F1" w:themeFill="accent1" w:themeFillTint="33"/>
          </w:tcPr>
          <w:p w:rsidR="000E2888" w:rsidRPr="004C4778" w:rsidRDefault="000E2888" w:rsidP="00D42EE4">
            <w:pPr>
              <w:jc w:val="both"/>
              <w:rPr>
                <w:sz w:val="24"/>
                <w:szCs w:val="24"/>
              </w:rPr>
            </w:pPr>
          </w:p>
        </w:tc>
        <w:tc>
          <w:tcPr>
            <w:tcW w:w="2176" w:type="dxa"/>
            <w:gridSpan w:val="2"/>
            <w:shd w:val="clear" w:color="auto" w:fill="DBE5F1" w:themeFill="accent1" w:themeFillTint="33"/>
            <w:vAlign w:val="bottom"/>
          </w:tcPr>
          <w:p w:rsidR="000E2888" w:rsidRPr="004C4778" w:rsidRDefault="000E2888" w:rsidP="00D42EE4">
            <w:pPr>
              <w:jc w:val="center"/>
              <w:rPr>
                <w:b/>
                <w:sz w:val="24"/>
                <w:szCs w:val="24"/>
              </w:rPr>
            </w:pPr>
            <w:r w:rsidRPr="004C4778">
              <w:rPr>
                <w:b/>
                <w:sz w:val="24"/>
                <w:szCs w:val="24"/>
              </w:rPr>
              <w:t>Cycle I</w:t>
            </w:r>
          </w:p>
        </w:tc>
        <w:tc>
          <w:tcPr>
            <w:tcW w:w="2187" w:type="dxa"/>
            <w:gridSpan w:val="2"/>
            <w:shd w:val="clear" w:color="auto" w:fill="DBE5F1" w:themeFill="accent1" w:themeFillTint="33"/>
            <w:vAlign w:val="center"/>
          </w:tcPr>
          <w:p w:rsidR="000E2888" w:rsidRPr="004C4778" w:rsidRDefault="000E2888" w:rsidP="00D42EE4">
            <w:pPr>
              <w:jc w:val="center"/>
              <w:rPr>
                <w:b/>
              </w:rPr>
            </w:pPr>
            <w:r w:rsidRPr="004C4778">
              <w:rPr>
                <w:b/>
                <w:sz w:val="24"/>
                <w:szCs w:val="24"/>
              </w:rPr>
              <w:t>Cycle II</w:t>
            </w:r>
          </w:p>
        </w:tc>
        <w:tc>
          <w:tcPr>
            <w:tcW w:w="2015" w:type="dxa"/>
            <w:gridSpan w:val="2"/>
            <w:shd w:val="clear" w:color="auto" w:fill="DBE5F1" w:themeFill="accent1" w:themeFillTint="33"/>
            <w:vAlign w:val="center"/>
          </w:tcPr>
          <w:p w:rsidR="000E2888" w:rsidRPr="004C4778" w:rsidRDefault="000E2888" w:rsidP="00D42EE4">
            <w:pPr>
              <w:jc w:val="center"/>
              <w:rPr>
                <w:b/>
              </w:rPr>
            </w:pPr>
            <w:r w:rsidRPr="004C4778">
              <w:rPr>
                <w:b/>
                <w:sz w:val="24"/>
                <w:szCs w:val="24"/>
              </w:rPr>
              <w:t>Cycle III</w:t>
            </w:r>
          </w:p>
        </w:tc>
      </w:tr>
      <w:tr w:rsidR="000E2888" w:rsidRPr="004C4778" w:rsidTr="000E2888">
        <w:trPr>
          <w:trHeight w:val="70"/>
        </w:trPr>
        <w:tc>
          <w:tcPr>
            <w:tcW w:w="1134" w:type="dxa"/>
            <w:vMerge/>
            <w:shd w:val="clear" w:color="auto" w:fill="DBE5F1" w:themeFill="accent1" w:themeFillTint="33"/>
          </w:tcPr>
          <w:p w:rsidR="000E2888" w:rsidRPr="004C4778" w:rsidRDefault="000E2888" w:rsidP="00D42EE4">
            <w:pPr>
              <w:jc w:val="both"/>
              <w:rPr>
                <w:sz w:val="24"/>
                <w:szCs w:val="24"/>
              </w:rPr>
            </w:pPr>
          </w:p>
        </w:tc>
        <w:tc>
          <w:tcPr>
            <w:tcW w:w="1184" w:type="dxa"/>
            <w:shd w:val="clear" w:color="auto" w:fill="DBE5F1" w:themeFill="accent1" w:themeFillTint="33"/>
            <w:vAlign w:val="center"/>
          </w:tcPr>
          <w:p w:rsidR="000E2888" w:rsidRPr="004C4778" w:rsidRDefault="000E2888" w:rsidP="00D42EE4">
            <w:pPr>
              <w:jc w:val="center"/>
              <w:rPr>
                <w:b/>
                <w:sz w:val="24"/>
                <w:szCs w:val="24"/>
              </w:rPr>
            </w:pPr>
            <w:r w:rsidRPr="004C4778">
              <w:rPr>
                <w:b/>
                <w:sz w:val="24"/>
                <w:szCs w:val="24"/>
              </w:rPr>
              <w:t>1</w:t>
            </w:r>
            <w:r w:rsidRPr="004C4778">
              <w:rPr>
                <w:b/>
                <w:sz w:val="24"/>
                <w:szCs w:val="24"/>
                <w:vertAlign w:val="superscript"/>
              </w:rPr>
              <w:t>st</w:t>
            </w:r>
          </w:p>
        </w:tc>
        <w:tc>
          <w:tcPr>
            <w:tcW w:w="992" w:type="dxa"/>
            <w:shd w:val="clear" w:color="auto" w:fill="DBE5F1" w:themeFill="accent1" w:themeFillTint="33"/>
            <w:vAlign w:val="center"/>
          </w:tcPr>
          <w:p w:rsidR="000E2888" w:rsidRPr="004C4778" w:rsidRDefault="000E2888" w:rsidP="00D42EE4">
            <w:pPr>
              <w:jc w:val="center"/>
              <w:rPr>
                <w:b/>
                <w:sz w:val="24"/>
                <w:szCs w:val="24"/>
              </w:rPr>
            </w:pPr>
            <w:r w:rsidRPr="004C4778">
              <w:rPr>
                <w:b/>
                <w:sz w:val="24"/>
                <w:szCs w:val="24"/>
              </w:rPr>
              <w:t>2</w:t>
            </w:r>
            <w:r w:rsidRPr="004C4778">
              <w:rPr>
                <w:b/>
                <w:sz w:val="24"/>
                <w:szCs w:val="24"/>
                <w:vertAlign w:val="superscript"/>
              </w:rPr>
              <w:t>nd</w:t>
            </w:r>
          </w:p>
        </w:tc>
        <w:tc>
          <w:tcPr>
            <w:tcW w:w="1276" w:type="dxa"/>
            <w:shd w:val="clear" w:color="auto" w:fill="DBE5F1" w:themeFill="accent1" w:themeFillTint="33"/>
            <w:vAlign w:val="center"/>
          </w:tcPr>
          <w:p w:rsidR="000E2888" w:rsidRPr="004C4778" w:rsidRDefault="000E2888" w:rsidP="00D42EE4">
            <w:pPr>
              <w:jc w:val="center"/>
              <w:rPr>
                <w:b/>
                <w:sz w:val="24"/>
                <w:szCs w:val="24"/>
              </w:rPr>
            </w:pPr>
            <w:r w:rsidRPr="004C4778">
              <w:rPr>
                <w:b/>
                <w:sz w:val="24"/>
                <w:szCs w:val="24"/>
              </w:rPr>
              <w:t>1</w:t>
            </w:r>
            <w:r w:rsidRPr="004C4778">
              <w:rPr>
                <w:b/>
                <w:sz w:val="24"/>
                <w:szCs w:val="24"/>
                <w:vertAlign w:val="superscript"/>
              </w:rPr>
              <w:t>st</w:t>
            </w:r>
          </w:p>
        </w:tc>
        <w:tc>
          <w:tcPr>
            <w:tcW w:w="911" w:type="dxa"/>
            <w:shd w:val="clear" w:color="auto" w:fill="DBE5F1" w:themeFill="accent1" w:themeFillTint="33"/>
            <w:vAlign w:val="center"/>
          </w:tcPr>
          <w:p w:rsidR="000E2888" w:rsidRPr="004C4778" w:rsidRDefault="000E2888" w:rsidP="00D42EE4">
            <w:pPr>
              <w:jc w:val="center"/>
              <w:rPr>
                <w:b/>
                <w:sz w:val="24"/>
                <w:szCs w:val="24"/>
              </w:rPr>
            </w:pPr>
            <w:r w:rsidRPr="004C4778">
              <w:rPr>
                <w:b/>
                <w:sz w:val="24"/>
                <w:szCs w:val="24"/>
              </w:rPr>
              <w:t>2</w:t>
            </w:r>
            <w:r w:rsidRPr="004C4778">
              <w:rPr>
                <w:b/>
                <w:sz w:val="24"/>
                <w:szCs w:val="24"/>
                <w:vertAlign w:val="superscript"/>
              </w:rPr>
              <w:t>nd</w:t>
            </w:r>
          </w:p>
        </w:tc>
        <w:tc>
          <w:tcPr>
            <w:tcW w:w="1073" w:type="dxa"/>
            <w:shd w:val="clear" w:color="auto" w:fill="DBE5F1" w:themeFill="accent1" w:themeFillTint="33"/>
            <w:vAlign w:val="center"/>
          </w:tcPr>
          <w:p w:rsidR="000E2888" w:rsidRPr="004C4778" w:rsidRDefault="000E2888" w:rsidP="00D42EE4">
            <w:pPr>
              <w:jc w:val="center"/>
              <w:rPr>
                <w:b/>
                <w:sz w:val="24"/>
                <w:szCs w:val="24"/>
              </w:rPr>
            </w:pPr>
            <w:r w:rsidRPr="004C4778">
              <w:rPr>
                <w:b/>
                <w:sz w:val="24"/>
                <w:szCs w:val="24"/>
              </w:rPr>
              <w:t>1</w:t>
            </w:r>
            <w:r w:rsidRPr="004C4778">
              <w:rPr>
                <w:b/>
                <w:sz w:val="24"/>
                <w:szCs w:val="24"/>
                <w:vertAlign w:val="superscript"/>
              </w:rPr>
              <w:t>st</w:t>
            </w:r>
          </w:p>
        </w:tc>
        <w:tc>
          <w:tcPr>
            <w:tcW w:w="942" w:type="dxa"/>
            <w:shd w:val="clear" w:color="auto" w:fill="DBE5F1" w:themeFill="accent1" w:themeFillTint="33"/>
            <w:vAlign w:val="center"/>
          </w:tcPr>
          <w:p w:rsidR="000E2888" w:rsidRPr="004C4778" w:rsidRDefault="000E2888" w:rsidP="00D42EE4">
            <w:pPr>
              <w:jc w:val="center"/>
              <w:rPr>
                <w:b/>
                <w:sz w:val="24"/>
                <w:szCs w:val="24"/>
              </w:rPr>
            </w:pPr>
            <w:r w:rsidRPr="004C4778">
              <w:rPr>
                <w:b/>
                <w:sz w:val="24"/>
                <w:szCs w:val="24"/>
              </w:rPr>
              <w:t>2</w:t>
            </w:r>
            <w:r w:rsidRPr="004C4778">
              <w:rPr>
                <w:b/>
                <w:sz w:val="24"/>
                <w:szCs w:val="24"/>
                <w:vertAlign w:val="superscript"/>
              </w:rPr>
              <w:t>nd</w:t>
            </w:r>
          </w:p>
        </w:tc>
      </w:tr>
      <w:tr w:rsidR="000E2888" w:rsidRPr="004C4778" w:rsidTr="000E2888">
        <w:tc>
          <w:tcPr>
            <w:tcW w:w="1134" w:type="dxa"/>
            <w:shd w:val="clear" w:color="auto" w:fill="DBE5F1" w:themeFill="accent1" w:themeFillTint="33"/>
            <w:vAlign w:val="center"/>
          </w:tcPr>
          <w:p w:rsidR="000E2888" w:rsidRPr="004C4778" w:rsidRDefault="000E2888" w:rsidP="00D42EE4">
            <w:pPr>
              <w:jc w:val="center"/>
              <w:rPr>
                <w:sz w:val="24"/>
                <w:szCs w:val="24"/>
              </w:rPr>
            </w:pPr>
            <w:r w:rsidRPr="004C4778">
              <w:rPr>
                <w:sz w:val="24"/>
                <w:szCs w:val="24"/>
              </w:rPr>
              <w:t>F</w:t>
            </w:r>
          </w:p>
        </w:tc>
        <w:tc>
          <w:tcPr>
            <w:tcW w:w="1184" w:type="dxa"/>
          </w:tcPr>
          <w:p w:rsidR="000E2888" w:rsidRPr="004C4778" w:rsidRDefault="000E2888" w:rsidP="00D42EE4">
            <w:pPr>
              <w:jc w:val="center"/>
              <w:rPr>
                <w:sz w:val="24"/>
                <w:szCs w:val="24"/>
              </w:rPr>
            </w:pPr>
            <w:r>
              <w:rPr>
                <w:sz w:val="24"/>
                <w:szCs w:val="24"/>
              </w:rPr>
              <w:t>31,5</w:t>
            </w:r>
          </w:p>
        </w:tc>
        <w:tc>
          <w:tcPr>
            <w:tcW w:w="992" w:type="dxa"/>
          </w:tcPr>
          <w:p w:rsidR="000E2888" w:rsidRPr="004C4778" w:rsidRDefault="000E2888" w:rsidP="00D42EE4">
            <w:pPr>
              <w:rPr>
                <w:sz w:val="24"/>
                <w:szCs w:val="24"/>
              </w:rPr>
            </w:pPr>
            <w:r>
              <w:rPr>
                <w:sz w:val="24"/>
                <w:szCs w:val="24"/>
              </w:rPr>
              <w:t>33,2</w:t>
            </w:r>
          </w:p>
        </w:tc>
        <w:tc>
          <w:tcPr>
            <w:tcW w:w="1276" w:type="dxa"/>
          </w:tcPr>
          <w:p w:rsidR="000E2888" w:rsidRPr="004C4778" w:rsidRDefault="000E2888" w:rsidP="00D42EE4">
            <w:pPr>
              <w:jc w:val="center"/>
              <w:rPr>
                <w:sz w:val="24"/>
                <w:szCs w:val="24"/>
              </w:rPr>
            </w:pPr>
            <w:r w:rsidRPr="004C4778">
              <w:rPr>
                <w:sz w:val="24"/>
                <w:szCs w:val="24"/>
              </w:rPr>
              <w:t>3</w:t>
            </w:r>
            <w:r>
              <w:rPr>
                <w:sz w:val="24"/>
                <w:szCs w:val="24"/>
              </w:rPr>
              <w:t>4</w:t>
            </w:r>
            <w:r w:rsidRPr="004C4778">
              <w:rPr>
                <w:sz w:val="24"/>
                <w:szCs w:val="24"/>
              </w:rPr>
              <w:t>,</w:t>
            </w:r>
            <w:r>
              <w:rPr>
                <w:sz w:val="24"/>
                <w:szCs w:val="24"/>
              </w:rPr>
              <w:t>7</w:t>
            </w:r>
          </w:p>
        </w:tc>
        <w:tc>
          <w:tcPr>
            <w:tcW w:w="911" w:type="dxa"/>
          </w:tcPr>
          <w:p w:rsidR="000E2888" w:rsidRPr="004C4778" w:rsidRDefault="000E2888" w:rsidP="00D42EE4">
            <w:pPr>
              <w:jc w:val="center"/>
              <w:rPr>
                <w:sz w:val="24"/>
                <w:szCs w:val="24"/>
              </w:rPr>
            </w:pPr>
            <w:r>
              <w:rPr>
                <w:sz w:val="24"/>
                <w:szCs w:val="24"/>
              </w:rPr>
              <w:t>35,2</w:t>
            </w:r>
          </w:p>
        </w:tc>
        <w:tc>
          <w:tcPr>
            <w:tcW w:w="1073" w:type="dxa"/>
          </w:tcPr>
          <w:p w:rsidR="000E2888" w:rsidRPr="004C4778" w:rsidRDefault="000E2888" w:rsidP="00D42EE4">
            <w:pPr>
              <w:jc w:val="center"/>
              <w:rPr>
                <w:sz w:val="24"/>
                <w:szCs w:val="24"/>
              </w:rPr>
            </w:pPr>
            <w:r>
              <w:rPr>
                <w:sz w:val="24"/>
                <w:szCs w:val="24"/>
              </w:rPr>
              <w:t>37,5</w:t>
            </w:r>
          </w:p>
        </w:tc>
        <w:tc>
          <w:tcPr>
            <w:tcW w:w="942" w:type="dxa"/>
          </w:tcPr>
          <w:p w:rsidR="000E2888" w:rsidRPr="004C4778" w:rsidRDefault="000E2888" w:rsidP="00D42EE4">
            <w:pPr>
              <w:jc w:val="center"/>
              <w:rPr>
                <w:sz w:val="24"/>
                <w:szCs w:val="24"/>
              </w:rPr>
            </w:pPr>
            <w:r w:rsidRPr="004C4778">
              <w:rPr>
                <w:sz w:val="24"/>
                <w:szCs w:val="24"/>
              </w:rPr>
              <w:t>3</w:t>
            </w:r>
            <w:r>
              <w:rPr>
                <w:sz w:val="24"/>
                <w:szCs w:val="24"/>
              </w:rPr>
              <w:t>8</w:t>
            </w:r>
            <w:r w:rsidRPr="004C4778">
              <w:rPr>
                <w:sz w:val="24"/>
                <w:szCs w:val="24"/>
              </w:rPr>
              <w:t>,2</w:t>
            </w:r>
          </w:p>
        </w:tc>
      </w:tr>
      <w:tr w:rsidR="000E2888" w:rsidRPr="004C4778" w:rsidTr="000E2888">
        <w:tc>
          <w:tcPr>
            <w:tcW w:w="1134" w:type="dxa"/>
            <w:shd w:val="clear" w:color="auto" w:fill="DBE5F1" w:themeFill="accent1" w:themeFillTint="33"/>
            <w:vAlign w:val="center"/>
          </w:tcPr>
          <w:p w:rsidR="000E2888" w:rsidRPr="004C4778" w:rsidRDefault="000E2888" w:rsidP="00D42EE4">
            <w:pPr>
              <w:jc w:val="center"/>
              <w:rPr>
                <w:sz w:val="24"/>
                <w:szCs w:val="24"/>
              </w:rPr>
            </w:pPr>
            <w:r w:rsidRPr="004C4778">
              <w:rPr>
                <w:sz w:val="24"/>
                <w:szCs w:val="24"/>
              </w:rPr>
              <w:t>P</w:t>
            </w:r>
          </w:p>
        </w:tc>
        <w:tc>
          <w:tcPr>
            <w:tcW w:w="1184" w:type="dxa"/>
          </w:tcPr>
          <w:p w:rsidR="000E2888" w:rsidRPr="007C5231" w:rsidRDefault="000E2888" w:rsidP="00D42EE4">
            <w:pPr>
              <w:jc w:val="center"/>
              <w:rPr>
                <w:sz w:val="24"/>
                <w:szCs w:val="24"/>
              </w:rPr>
            </w:pPr>
            <w:r>
              <w:rPr>
                <w:sz w:val="24"/>
                <w:szCs w:val="24"/>
              </w:rPr>
              <w:t>78,7%</w:t>
            </w:r>
          </w:p>
        </w:tc>
        <w:tc>
          <w:tcPr>
            <w:tcW w:w="992" w:type="dxa"/>
          </w:tcPr>
          <w:p w:rsidR="000E2888" w:rsidRPr="007C5231" w:rsidRDefault="000E2888" w:rsidP="00D42EE4">
            <w:pPr>
              <w:jc w:val="center"/>
              <w:rPr>
                <w:sz w:val="24"/>
                <w:szCs w:val="24"/>
              </w:rPr>
            </w:pPr>
            <w:r>
              <w:rPr>
                <w:sz w:val="24"/>
                <w:szCs w:val="24"/>
              </w:rPr>
              <w:t>83,1%</w:t>
            </w:r>
          </w:p>
        </w:tc>
        <w:tc>
          <w:tcPr>
            <w:tcW w:w="1276" w:type="dxa"/>
          </w:tcPr>
          <w:p w:rsidR="000E2888" w:rsidRPr="004C4778" w:rsidRDefault="000E2888" w:rsidP="00D42EE4">
            <w:pPr>
              <w:jc w:val="center"/>
              <w:rPr>
                <w:sz w:val="24"/>
                <w:szCs w:val="24"/>
              </w:rPr>
            </w:pPr>
            <w:r>
              <w:rPr>
                <w:sz w:val="24"/>
                <w:szCs w:val="24"/>
              </w:rPr>
              <w:t>86,8</w:t>
            </w:r>
            <w:r w:rsidRPr="004C4778">
              <w:rPr>
                <w:sz w:val="24"/>
                <w:szCs w:val="24"/>
              </w:rPr>
              <w:t>%</w:t>
            </w:r>
          </w:p>
        </w:tc>
        <w:tc>
          <w:tcPr>
            <w:tcW w:w="911" w:type="dxa"/>
          </w:tcPr>
          <w:p w:rsidR="000E2888" w:rsidRPr="004C4778" w:rsidRDefault="000E2888" w:rsidP="00D42EE4">
            <w:pPr>
              <w:jc w:val="center"/>
              <w:rPr>
                <w:sz w:val="24"/>
                <w:szCs w:val="24"/>
              </w:rPr>
            </w:pPr>
            <w:r>
              <w:rPr>
                <w:sz w:val="24"/>
                <w:szCs w:val="24"/>
              </w:rPr>
              <w:t>88,1</w:t>
            </w:r>
            <w:r w:rsidRPr="004C4778">
              <w:rPr>
                <w:sz w:val="24"/>
                <w:szCs w:val="24"/>
              </w:rPr>
              <w:t>%</w:t>
            </w:r>
          </w:p>
        </w:tc>
        <w:tc>
          <w:tcPr>
            <w:tcW w:w="1073" w:type="dxa"/>
          </w:tcPr>
          <w:p w:rsidR="000E2888" w:rsidRPr="004C4778" w:rsidRDefault="000E2888" w:rsidP="00D42EE4">
            <w:pPr>
              <w:jc w:val="center"/>
              <w:rPr>
                <w:sz w:val="24"/>
                <w:szCs w:val="24"/>
              </w:rPr>
            </w:pPr>
            <w:r>
              <w:rPr>
                <w:sz w:val="24"/>
                <w:szCs w:val="24"/>
              </w:rPr>
              <w:t>93,7</w:t>
            </w:r>
            <w:r w:rsidRPr="004C4778">
              <w:rPr>
                <w:sz w:val="24"/>
                <w:szCs w:val="24"/>
              </w:rPr>
              <w:t>%</w:t>
            </w:r>
          </w:p>
        </w:tc>
        <w:tc>
          <w:tcPr>
            <w:tcW w:w="942" w:type="dxa"/>
          </w:tcPr>
          <w:p w:rsidR="000E2888" w:rsidRPr="004C4778" w:rsidRDefault="000E2888" w:rsidP="00D42EE4">
            <w:pPr>
              <w:jc w:val="center"/>
              <w:rPr>
                <w:sz w:val="24"/>
                <w:szCs w:val="24"/>
              </w:rPr>
            </w:pPr>
            <w:r>
              <w:rPr>
                <w:sz w:val="24"/>
                <w:szCs w:val="24"/>
              </w:rPr>
              <w:t>95,6</w:t>
            </w:r>
            <w:r w:rsidRPr="004C4778">
              <w:rPr>
                <w:sz w:val="24"/>
                <w:szCs w:val="24"/>
              </w:rPr>
              <w:t>%</w:t>
            </w:r>
          </w:p>
        </w:tc>
      </w:tr>
      <w:tr w:rsidR="000E2888" w:rsidRPr="004C4778" w:rsidTr="000E2888">
        <w:tc>
          <w:tcPr>
            <w:tcW w:w="1134" w:type="dxa"/>
            <w:shd w:val="clear" w:color="auto" w:fill="DBE5F1" w:themeFill="accent1" w:themeFillTint="33"/>
            <w:vAlign w:val="center"/>
          </w:tcPr>
          <w:p w:rsidR="000E2888" w:rsidRPr="004C4778" w:rsidRDefault="000E2888" w:rsidP="00D42EE4">
            <w:pPr>
              <w:jc w:val="center"/>
              <w:rPr>
                <w:sz w:val="24"/>
                <w:szCs w:val="24"/>
              </w:rPr>
            </w:pPr>
            <w:r w:rsidRPr="004C4778">
              <w:rPr>
                <w:sz w:val="24"/>
                <w:szCs w:val="24"/>
              </w:rPr>
              <w:t>Average</w:t>
            </w:r>
          </w:p>
        </w:tc>
        <w:tc>
          <w:tcPr>
            <w:tcW w:w="2176" w:type="dxa"/>
            <w:gridSpan w:val="2"/>
          </w:tcPr>
          <w:p w:rsidR="000E2888" w:rsidRPr="004C4778" w:rsidRDefault="000E2888" w:rsidP="00D42EE4">
            <w:pPr>
              <w:jc w:val="center"/>
              <w:rPr>
                <w:sz w:val="24"/>
                <w:szCs w:val="24"/>
              </w:rPr>
            </w:pPr>
            <w:r>
              <w:rPr>
                <w:sz w:val="24"/>
                <w:szCs w:val="24"/>
              </w:rPr>
              <w:t>32,3</w:t>
            </w:r>
            <w:r w:rsidRPr="004C4778">
              <w:rPr>
                <w:sz w:val="24"/>
                <w:szCs w:val="24"/>
              </w:rPr>
              <w:t>(</w:t>
            </w:r>
            <w:r>
              <w:rPr>
                <w:sz w:val="24"/>
                <w:szCs w:val="24"/>
              </w:rPr>
              <w:t>80,9</w:t>
            </w:r>
            <w:r w:rsidRPr="004C4778">
              <w:rPr>
                <w:sz w:val="24"/>
                <w:szCs w:val="24"/>
              </w:rPr>
              <w:t>%)</w:t>
            </w:r>
          </w:p>
        </w:tc>
        <w:tc>
          <w:tcPr>
            <w:tcW w:w="2187" w:type="dxa"/>
            <w:gridSpan w:val="2"/>
          </w:tcPr>
          <w:p w:rsidR="000E2888" w:rsidRPr="004C4778" w:rsidRDefault="000E2888" w:rsidP="00D42EE4">
            <w:pPr>
              <w:jc w:val="center"/>
              <w:rPr>
                <w:sz w:val="24"/>
                <w:szCs w:val="24"/>
              </w:rPr>
            </w:pPr>
            <w:r>
              <w:rPr>
                <w:sz w:val="24"/>
                <w:szCs w:val="24"/>
              </w:rPr>
              <w:t>35</w:t>
            </w:r>
            <w:r w:rsidRPr="004C4778">
              <w:rPr>
                <w:sz w:val="24"/>
                <w:szCs w:val="24"/>
              </w:rPr>
              <w:t>(</w:t>
            </w:r>
            <w:r>
              <w:rPr>
                <w:sz w:val="24"/>
                <w:szCs w:val="24"/>
              </w:rPr>
              <w:t>87,5</w:t>
            </w:r>
            <w:r w:rsidRPr="004C4778">
              <w:rPr>
                <w:sz w:val="24"/>
                <w:szCs w:val="24"/>
              </w:rPr>
              <w:t>%)</w:t>
            </w:r>
          </w:p>
        </w:tc>
        <w:tc>
          <w:tcPr>
            <w:tcW w:w="2015" w:type="dxa"/>
            <w:gridSpan w:val="2"/>
          </w:tcPr>
          <w:p w:rsidR="000E2888" w:rsidRPr="004C4778" w:rsidRDefault="000E2888" w:rsidP="00D42EE4">
            <w:pPr>
              <w:jc w:val="center"/>
              <w:rPr>
                <w:sz w:val="24"/>
                <w:szCs w:val="24"/>
              </w:rPr>
            </w:pPr>
            <w:r>
              <w:rPr>
                <w:sz w:val="24"/>
                <w:szCs w:val="24"/>
              </w:rPr>
              <w:t>37,8</w:t>
            </w:r>
            <w:r w:rsidRPr="004C4778">
              <w:rPr>
                <w:sz w:val="24"/>
                <w:szCs w:val="24"/>
              </w:rPr>
              <w:t xml:space="preserve"> (</w:t>
            </w:r>
            <w:r>
              <w:rPr>
                <w:sz w:val="24"/>
                <w:szCs w:val="24"/>
              </w:rPr>
              <w:t>94,6</w:t>
            </w:r>
            <w:r w:rsidRPr="004C4778">
              <w:rPr>
                <w:sz w:val="24"/>
                <w:szCs w:val="24"/>
              </w:rPr>
              <w:t>%)</w:t>
            </w:r>
          </w:p>
        </w:tc>
      </w:tr>
    </w:tbl>
    <w:p w:rsidR="000E2888" w:rsidRPr="00FE5B5A" w:rsidRDefault="000E2888" w:rsidP="00D42EE4">
      <w:pPr>
        <w:spacing w:after="0" w:line="240" w:lineRule="auto"/>
        <w:ind w:left="720"/>
        <w:jc w:val="both"/>
        <w:rPr>
          <w:rFonts w:ascii="Times New Roman" w:hAnsi="Times New Roman" w:cs="Times New Roman"/>
          <w:color w:val="FF0000"/>
          <w:sz w:val="24"/>
          <w:szCs w:val="24"/>
        </w:rPr>
      </w:pPr>
    </w:p>
    <w:p w:rsidR="000E2888" w:rsidRPr="00ED5B17" w:rsidRDefault="000E2888" w:rsidP="00D42EE4">
      <w:pPr>
        <w:spacing w:after="0" w:line="240" w:lineRule="auto"/>
        <w:ind w:left="1134" w:firstLine="306"/>
        <w:jc w:val="both"/>
        <w:rPr>
          <w:rFonts w:ascii="Times New Roman" w:hAnsi="Times New Roman" w:cs="Times New Roman"/>
          <w:sz w:val="24"/>
          <w:szCs w:val="24"/>
        </w:rPr>
      </w:pPr>
      <w:r w:rsidRPr="00FE5B5A">
        <w:rPr>
          <w:rFonts w:ascii="Times New Roman" w:hAnsi="Times New Roman" w:cs="Times New Roman"/>
          <w:sz w:val="24"/>
          <w:szCs w:val="24"/>
        </w:rPr>
        <w:t>The result of the observation above showed that there was improvement. There were 31,5 (78,7%) and 33,2 (83,1%) students active in each meetings of first cycle, 80,9% in average. In second cycle, there were 34,7 (86,8%) and 35.1 (88,1%) students were active in each meetings; 87,5 % in average. Then, in the third cycle there were 37,5 (93,5%) and 38,2 (95,6%) active students in each meetings; 94,6%</w:t>
      </w:r>
      <w:r>
        <w:rPr>
          <w:rFonts w:ascii="Times New Roman" w:hAnsi="Times New Roman" w:cs="Times New Roman"/>
          <w:sz w:val="24"/>
          <w:szCs w:val="24"/>
        </w:rPr>
        <w:t xml:space="preserve"> during learning process.</w:t>
      </w:r>
    </w:p>
    <w:p w:rsidR="000E2888" w:rsidRPr="00ED5B17" w:rsidRDefault="000E2888" w:rsidP="00D42EE4">
      <w:pPr>
        <w:spacing w:after="0" w:line="240" w:lineRule="auto"/>
        <w:ind w:firstLine="720"/>
        <w:jc w:val="both"/>
        <w:rPr>
          <w:rFonts w:ascii="Times New Roman" w:hAnsi="Times New Roman" w:cs="Times New Roman"/>
          <w:sz w:val="24"/>
          <w:szCs w:val="24"/>
        </w:rPr>
      </w:pPr>
    </w:p>
    <w:p w:rsidR="000E2888" w:rsidRDefault="000E2888" w:rsidP="00A0629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table 4.23 described the improving</w:t>
      </w:r>
      <w:r w:rsidRPr="000B0F1A">
        <w:rPr>
          <w:rFonts w:ascii="Times New Roman" w:hAnsi="Times New Roman" w:cs="Times New Roman"/>
          <w:sz w:val="24"/>
          <w:szCs w:val="24"/>
        </w:rPr>
        <w:t xml:space="preserve"> of the </w:t>
      </w:r>
      <w:r>
        <w:rPr>
          <w:rFonts w:ascii="Times New Roman" w:hAnsi="Times New Roman" w:cs="Times New Roman"/>
          <w:sz w:val="24"/>
          <w:szCs w:val="24"/>
        </w:rPr>
        <w:t xml:space="preserve">teacher’ activeness in speaking </w:t>
      </w:r>
      <w:r w:rsidRPr="000B0F1A">
        <w:rPr>
          <w:rFonts w:ascii="Times New Roman" w:hAnsi="Times New Roman" w:cs="Times New Roman"/>
          <w:sz w:val="24"/>
          <w:szCs w:val="24"/>
        </w:rPr>
        <w:t>class during the treatment.</w:t>
      </w:r>
    </w:p>
    <w:p w:rsidR="000E2888" w:rsidRPr="00E323FA" w:rsidRDefault="000E2888" w:rsidP="00D42EE4">
      <w:pPr>
        <w:spacing w:after="0" w:line="240" w:lineRule="auto"/>
        <w:jc w:val="both"/>
        <w:rPr>
          <w:rFonts w:ascii="Times New Roman" w:hAnsi="Times New Roman" w:cs="Times New Roman"/>
          <w:sz w:val="24"/>
          <w:szCs w:val="24"/>
        </w:rPr>
      </w:pPr>
    </w:p>
    <w:p w:rsidR="000E2888" w:rsidRPr="00AE64D9" w:rsidRDefault="000E2888" w:rsidP="00D42EE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 4.23</w:t>
      </w:r>
      <w:r w:rsidRPr="000B0F1A">
        <w:rPr>
          <w:rFonts w:ascii="Times New Roman" w:hAnsi="Times New Roman" w:cs="Times New Roman"/>
          <w:b/>
          <w:sz w:val="24"/>
          <w:szCs w:val="24"/>
        </w:rPr>
        <w:t>. The Result of the</w:t>
      </w:r>
      <w:r>
        <w:rPr>
          <w:rFonts w:ascii="Times New Roman" w:hAnsi="Times New Roman" w:cs="Times New Roman"/>
          <w:b/>
          <w:sz w:val="24"/>
          <w:szCs w:val="24"/>
        </w:rPr>
        <w:t xml:space="preserve"> Teacher’s </w:t>
      </w:r>
      <w:r w:rsidRPr="000B0F1A">
        <w:rPr>
          <w:rFonts w:ascii="Times New Roman" w:hAnsi="Times New Roman" w:cs="Times New Roman"/>
          <w:b/>
          <w:sz w:val="24"/>
          <w:szCs w:val="24"/>
        </w:rPr>
        <w:t xml:space="preserve">Observation in </w:t>
      </w:r>
      <w:r>
        <w:rPr>
          <w:rFonts w:ascii="Times New Roman" w:hAnsi="Times New Roman" w:cs="Times New Roman"/>
          <w:b/>
          <w:sz w:val="24"/>
          <w:szCs w:val="24"/>
        </w:rPr>
        <w:t>Post Tests</w:t>
      </w:r>
    </w:p>
    <w:tbl>
      <w:tblPr>
        <w:tblStyle w:val="TableGrid"/>
        <w:tblW w:w="0" w:type="auto"/>
        <w:tblInd w:w="1003" w:type="dxa"/>
        <w:tblLook w:val="04A0" w:firstRow="1" w:lastRow="0" w:firstColumn="1" w:lastColumn="0" w:noHBand="0" w:noVBand="1"/>
      </w:tblPr>
      <w:tblGrid>
        <w:gridCol w:w="1231"/>
        <w:gridCol w:w="1231"/>
        <w:gridCol w:w="1094"/>
        <w:gridCol w:w="1094"/>
        <w:gridCol w:w="957"/>
        <w:gridCol w:w="916"/>
        <w:gridCol w:w="861"/>
      </w:tblGrid>
      <w:tr w:rsidR="000E2888" w:rsidTr="000E2888">
        <w:trPr>
          <w:trHeight w:val="372"/>
        </w:trPr>
        <w:tc>
          <w:tcPr>
            <w:tcW w:w="1231" w:type="dxa"/>
            <w:vMerge w:val="restart"/>
            <w:shd w:val="clear" w:color="auto" w:fill="DBE5F1" w:themeFill="accent1" w:themeFillTint="33"/>
          </w:tcPr>
          <w:p w:rsidR="000E2888" w:rsidRDefault="000E2888" w:rsidP="00D42EE4">
            <w:pPr>
              <w:jc w:val="both"/>
              <w:rPr>
                <w:sz w:val="24"/>
                <w:szCs w:val="24"/>
              </w:rPr>
            </w:pPr>
          </w:p>
        </w:tc>
        <w:tc>
          <w:tcPr>
            <w:tcW w:w="2325" w:type="dxa"/>
            <w:gridSpan w:val="2"/>
            <w:shd w:val="clear" w:color="auto" w:fill="DBE5F1" w:themeFill="accent1" w:themeFillTint="33"/>
            <w:vAlign w:val="bottom"/>
          </w:tcPr>
          <w:p w:rsidR="000E2888" w:rsidRPr="00AE64D9" w:rsidRDefault="000E2888" w:rsidP="00D42EE4">
            <w:pPr>
              <w:jc w:val="center"/>
              <w:rPr>
                <w:b/>
                <w:sz w:val="24"/>
                <w:szCs w:val="24"/>
              </w:rPr>
            </w:pPr>
            <w:r w:rsidRPr="00AE64D9">
              <w:rPr>
                <w:b/>
                <w:sz w:val="24"/>
                <w:szCs w:val="24"/>
              </w:rPr>
              <w:t>Cycle I</w:t>
            </w:r>
          </w:p>
        </w:tc>
        <w:tc>
          <w:tcPr>
            <w:tcW w:w="2051" w:type="dxa"/>
            <w:gridSpan w:val="2"/>
            <w:shd w:val="clear" w:color="auto" w:fill="DBE5F1" w:themeFill="accent1" w:themeFillTint="33"/>
            <w:vAlign w:val="center"/>
          </w:tcPr>
          <w:p w:rsidR="000E2888" w:rsidRPr="00AE64D9" w:rsidRDefault="000E2888" w:rsidP="00D42EE4">
            <w:pPr>
              <w:jc w:val="center"/>
              <w:rPr>
                <w:b/>
              </w:rPr>
            </w:pPr>
            <w:r w:rsidRPr="00AE64D9">
              <w:rPr>
                <w:b/>
                <w:sz w:val="24"/>
                <w:szCs w:val="24"/>
              </w:rPr>
              <w:t>Cycle II</w:t>
            </w:r>
          </w:p>
        </w:tc>
        <w:tc>
          <w:tcPr>
            <w:tcW w:w="1777" w:type="dxa"/>
            <w:gridSpan w:val="2"/>
            <w:shd w:val="clear" w:color="auto" w:fill="DBE5F1" w:themeFill="accent1" w:themeFillTint="33"/>
            <w:vAlign w:val="center"/>
          </w:tcPr>
          <w:p w:rsidR="000E2888" w:rsidRPr="00AE64D9" w:rsidRDefault="000E2888" w:rsidP="00D42EE4">
            <w:pPr>
              <w:jc w:val="center"/>
              <w:rPr>
                <w:b/>
              </w:rPr>
            </w:pPr>
            <w:r w:rsidRPr="00AE64D9">
              <w:rPr>
                <w:b/>
                <w:sz w:val="24"/>
                <w:szCs w:val="24"/>
              </w:rPr>
              <w:t>Cycle III</w:t>
            </w:r>
          </w:p>
        </w:tc>
      </w:tr>
      <w:tr w:rsidR="000E2888" w:rsidTr="000E2888">
        <w:trPr>
          <w:trHeight w:val="61"/>
        </w:trPr>
        <w:tc>
          <w:tcPr>
            <w:tcW w:w="1231" w:type="dxa"/>
            <w:vMerge/>
            <w:shd w:val="clear" w:color="auto" w:fill="DBE5F1" w:themeFill="accent1" w:themeFillTint="33"/>
          </w:tcPr>
          <w:p w:rsidR="000E2888" w:rsidRDefault="000E2888" w:rsidP="00D42EE4">
            <w:pPr>
              <w:jc w:val="both"/>
              <w:rPr>
                <w:sz w:val="24"/>
                <w:szCs w:val="24"/>
              </w:rPr>
            </w:pPr>
          </w:p>
        </w:tc>
        <w:tc>
          <w:tcPr>
            <w:tcW w:w="1231" w:type="dxa"/>
            <w:shd w:val="clear" w:color="auto" w:fill="DBE5F1" w:themeFill="accent1" w:themeFillTint="33"/>
            <w:vAlign w:val="center"/>
          </w:tcPr>
          <w:p w:rsidR="000E2888" w:rsidRPr="00AE64D9" w:rsidRDefault="000E2888" w:rsidP="00D42EE4">
            <w:pPr>
              <w:jc w:val="center"/>
              <w:rPr>
                <w:b/>
                <w:sz w:val="24"/>
                <w:szCs w:val="24"/>
              </w:rPr>
            </w:pPr>
            <w:r w:rsidRPr="00AE64D9">
              <w:rPr>
                <w:b/>
                <w:sz w:val="24"/>
                <w:szCs w:val="24"/>
              </w:rPr>
              <w:t>1</w:t>
            </w:r>
            <w:r w:rsidRPr="00AE64D9">
              <w:rPr>
                <w:b/>
                <w:sz w:val="24"/>
                <w:szCs w:val="24"/>
                <w:vertAlign w:val="superscript"/>
              </w:rPr>
              <w:t>st</w:t>
            </w:r>
          </w:p>
        </w:tc>
        <w:tc>
          <w:tcPr>
            <w:tcW w:w="1094" w:type="dxa"/>
            <w:shd w:val="clear" w:color="auto" w:fill="DBE5F1" w:themeFill="accent1" w:themeFillTint="33"/>
            <w:vAlign w:val="center"/>
          </w:tcPr>
          <w:p w:rsidR="000E2888" w:rsidRPr="00AE64D9" w:rsidRDefault="000E2888" w:rsidP="00D42EE4">
            <w:pPr>
              <w:jc w:val="center"/>
              <w:rPr>
                <w:b/>
                <w:sz w:val="24"/>
                <w:szCs w:val="24"/>
              </w:rPr>
            </w:pPr>
            <w:r w:rsidRPr="00AE64D9">
              <w:rPr>
                <w:b/>
                <w:sz w:val="24"/>
                <w:szCs w:val="24"/>
              </w:rPr>
              <w:t>2</w:t>
            </w:r>
            <w:r w:rsidRPr="00AE64D9">
              <w:rPr>
                <w:b/>
                <w:sz w:val="24"/>
                <w:szCs w:val="24"/>
                <w:vertAlign w:val="superscript"/>
              </w:rPr>
              <w:t>nd</w:t>
            </w:r>
          </w:p>
        </w:tc>
        <w:tc>
          <w:tcPr>
            <w:tcW w:w="1094" w:type="dxa"/>
            <w:shd w:val="clear" w:color="auto" w:fill="DBE5F1" w:themeFill="accent1" w:themeFillTint="33"/>
            <w:vAlign w:val="center"/>
          </w:tcPr>
          <w:p w:rsidR="000E2888" w:rsidRPr="00AE64D9" w:rsidRDefault="000E2888" w:rsidP="00D42EE4">
            <w:pPr>
              <w:jc w:val="center"/>
              <w:rPr>
                <w:b/>
                <w:sz w:val="24"/>
                <w:szCs w:val="24"/>
              </w:rPr>
            </w:pPr>
            <w:r w:rsidRPr="00AE64D9">
              <w:rPr>
                <w:b/>
                <w:sz w:val="24"/>
                <w:szCs w:val="24"/>
              </w:rPr>
              <w:t>1</w:t>
            </w:r>
            <w:r w:rsidRPr="00AE64D9">
              <w:rPr>
                <w:b/>
                <w:sz w:val="24"/>
                <w:szCs w:val="24"/>
                <w:vertAlign w:val="superscript"/>
              </w:rPr>
              <w:t>st</w:t>
            </w:r>
          </w:p>
        </w:tc>
        <w:tc>
          <w:tcPr>
            <w:tcW w:w="957" w:type="dxa"/>
            <w:shd w:val="clear" w:color="auto" w:fill="DBE5F1" w:themeFill="accent1" w:themeFillTint="33"/>
            <w:vAlign w:val="center"/>
          </w:tcPr>
          <w:p w:rsidR="000E2888" w:rsidRPr="00AE64D9" w:rsidRDefault="000E2888" w:rsidP="00D42EE4">
            <w:pPr>
              <w:jc w:val="center"/>
              <w:rPr>
                <w:b/>
                <w:sz w:val="24"/>
                <w:szCs w:val="24"/>
              </w:rPr>
            </w:pPr>
            <w:r w:rsidRPr="00AE64D9">
              <w:rPr>
                <w:b/>
                <w:sz w:val="24"/>
                <w:szCs w:val="24"/>
              </w:rPr>
              <w:t>2</w:t>
            </w:r>
            <w:r w:rsidRPr="00AE64D9">
              <w:rPr>
                <w:b/>
                <w:sz w:val="24"/>
                <w:szCs w:val="24"/>
                <w:vertAlign w:val="superscript"/>
              </w:rPr>
              <w:t>nd</w:t>
            </w:r>
          </w:p>
        </w:tc>
        <w:tc>
          <w:tcPr>
            <w:tcW w:w="916" w:type="dxa"/>
            <w:shd w:val="clear" w:color="auto" w:fill="DBE5F1" w:themeFill="accent1" w:themeFillTint="33"/>
            <w:vAlign w:val="center"/>
          </w:tcPr>
          <w:p w:rsidR="000E2888" w:rsidRPr="00AE64D9" w:rsidRDefault="000E2888" w:rsidP="00D42EE4">
            <w:pPr>
              <w:jc w:val="center"/>
              <w:rPr>
                <w:b/>
                <w:sz w:val="24"/>
                <w:szCs w:val="24"/>
              </w:rPr>
            </w:pPr>
            <w:r w:rsidRPr="00AE64D9">
              <w:rPr>
                <w:b/>
                <w:sz w:val="24"/>
                <w:szCs w:val="24"/>
              </w:rPr>
              <w:t>1</w:t>
            </w:r>
            <w:r w:rsidRPr="00AE64D9">
              <w:rPr>
                <w:b/>
                <w:sz w:val="24"/>
                <w:szCs w:val="24"/>
                <w:vertAlign w:val="superscript"/>
              </w:rPr>
              <w:t>st</w:t>
            </w:r>
          </w:p>
        </w:tc>
        <w:tc>
          <w:tcPr>
            <w:tcW w:w="861" w:type="dxa"/>
            <w:shd w:val="clear" w:color="auto" w:fill="DBE5F1" w:themeFill="accent1" w:themeFillTint="33"/>
            <w:vAlign w:val="center"/>
          </w:tcPr>
          <w:p w:rsidR="000E2888" w:rsidRPr="00AE64D9" w:rsidRDefault="000E2888" w:rsidP="00D42EE4">
            <w:pPr>
              <w:jc w:val="center"/>
              <w:rPr>
                <w:b/>
                <w:sz w:val="24"/>
                <w:szCs w:val="24"/>
              </w:rPr>
            </w:pPr>
            <w:r w:rsidRPr="00AE64D9">
              <w:rPr>
                <w:b/>
                <w:sz w:val="24"/>
                <w:szCs w:val="24"/>
              </w:rPr>
              <w:t>2</w:t>
            </w:r>
            <w:r w:rsidRPr="00AE64D9">
              <w:rPr>
                <w:b/>
                <w:sz w:val="24"/>
                <w:szCs w:val="24"/>
                <w:vertAlign w:val="superscript"/>
              </w:rPr>
              <w:t>nd</w:t>
            </w:r>
          </w:p>
        </w:tc>
      </w:tr>
      <w:tr w:rsidR="000E2888" w:rsidTr="000E2888">
        <w:trPr>
          <w:trHeight w:val="372"/>
        </w:trPr>
        <w:tc>
          <w:tcPr>
            <w:tcW w:w="1231" w:type="dxa"/>
            <w:shd w:val="clear" w:color="auto" w:fill="DBE5F1" w:themeFill="accent1" w:themeFillTint="33"/>
            <w:vAlign w:val="center"/>
          </w:tcPr>
          <w:p w:rsidR="000E2888" w:rsidRDefault="000E2888" w:rsidP="00D42EE4">
            <w:pPr>
              <w:jc w:val="center"/>
              <w:rPr>
                <w:sz w:val="24"/>
                <w:szCs w:val="24"/>
              </w:rPr>
            </w:pPr>
            <w:r>
              <w:rPr>
                <w:sz w:val="24"/>
                <w:szCs w:val="24"/>
              </w:rPr>
              <w:t>P</w:t>
            </w:r>
          </w:p>
        </w:tc>
        <w:tc>
          <w:tcPr>
            <w:tcW w:w="1231" w:type="dxa"/>
            <w:vAlign w:val="center"/>
          </w:tcPr>
          <w:p w:rsidR="000E2888" w:rsidRPr="00B57A67" w:rsidRDefault="000E2888" w:rsidP="00D42EE4">
            <w:pPr>
              <w:tabs>
                <w:tab w:val="left" w:pos="720"/>
              </w:tabs>
              <w:jc w:val="center"/>
              <w:rPr>
                <w:sz w:val="24"/>
                <w:szCs w:val="24"/>
              </w:rPr>
            </w:pPr>
            <w:r>
              <w:rPr>
                <w:sz w:val="24"/>
                <w:szCs w:val="24"/>
              </w:rPr>
              <w:t>88,89%</w:t>
            </w:r>
          </w:p>
        </w:tc>
        <w:tc>
          <w:tcPr>
            <w:tcW w:w="1094" w:type="dxa"/>
            <w:vAlign w:val="center"/>
          </w:tcPr>
          <w:p w:rsidR="000E2888" w:rsidRPr="00B57A67" w:rsidRDefault="000E2888" w:rsidP="00D42EE4">
            <w:pPr>
              <w:tabs>
                <w:tab w:val="left" w:pos="720"/>
              </w:tabs>
              <w:jc w:val="center"/>
              <w:rPr>
                <w:sz w:val="24"/>
                <w:szCs w:val="24"/>
              </w:rPr>
            </w:pPr>
            <w:r>
              <w:rPr>
                <w:sz w:val="24"/>
                <w:szCs w:val="24"/>
              </w:rPr>
              <w:t>100 %</w:t>
            </w:r>
          </w:p>
        </w:tc>
        <w:tc>
          <w:tcPr>
            <w:tcW w:w="1094" w:type="dxa"/>
            <w:vAlign w:val="center"/>
          </w:tcPr>
          <w:p w:rsidR="000E2888" w:rsidRPr="00B57A67" w:rsidRDefault="000E2888" w:rsidP="00D42EE4">
            <w:pPr>
              <w:tabs>
                <w:tab w:val="left" w:pos="720"/>
              </w:tabs>
              <w:jc w:val="center"/>
              <w:rPr>
                <w:sz w:val="24"/>
                <w:szCs w:val="24"/>
              </w:rPr>
            </w:pPr>
            <w:r>
              <w:rPr>
                <w:sz w:val="24"/>
                <w:szCs w:val="24"/>
              </w:rPr>
              <w:t>100 %</w:t>
            </w:r>
          </w:p>
        </w:tc>
        <w:tc>
          <w:tcPr>
            <w:tcW w:w="957" w:type="dxa"/>
            <w:vAlign w:val="center"/>
          </w:tcPr>
          <w:p w:rsidR="000E2888" w:rsidRPr="00B57A67" w:rsidRDefault="000E2888" w:rsidP="00D42EE4">
            <w:pPr>
              <w:tabs>
                <w:tab w:val="left" w:pos="720"/>
              </w:tabs>
              <w:jc w:val="center"/>
              <w:rPr>
                <w:sz w:val="24"/>
                <w:szCs w:val="24"/>
              </w:rPr>
            </w:pPr>
            <w:r>
              <w:rPr>
                <w:sz w:val="24"/>
                <w:szCs w:val="24"/>
              </w:rPr>
              <w:t>100 %</w:t>
            </w:r>
          </w:p>
        </w:tc>
        <w:tc>
          <w:tcPr>
            <w:tcW w:w="916" w:type="dxa"/>
          </w:tcPr>
          <w:p w:rsidR="000E2888" w:rsidRDefault="000E2888" w:rsidP="00D42EE4">
            <w:pPr>
              <w:tabs>
                <w:tab w:val="left" w:pos="720"/>
              </w:tabs>
              <w:jc w:val="center"/>
              <w:rPr>
                <w:sz w:val="24"/>
                <w:szCs w:val="24"/>
              </w:rPr>
            </w:pPr>
            <w:r>
              <w:rPr>
                <w:sz w:val="24"/>
                <w:szCs w:val="24"/>
              </w:rPr>
              <w:t>100 %</w:t>
            </w:r>
          </w:p>
        </w:tc>
        <w:tc>
          <w:tcPr>
            <w:tcW w:w="861" w:type="dxa"/>
          </w:tcPr>
          <w:p w:rsidR="000E2888" w:rsidRDefault="000E2888" w:rsidP="00D42EE4">
            <w:pPr>
              <w:jc w:val="center"/>
              <w:rPr>
                <w:sz w:val="24"/>
                <w:szCs w:val="24"/>
              </w:rPr>
            </w:pPr>
            <w:r>
              <w:rPr>
                <w:sz w:val="24"/>
                <w:szCs w:val="24"/>
              </w:rPr>
              <w:t>100 %</w:t>
            </w:r>
          </w:p>
        </w:tc>
      </w:tr>
      <w:tr w:rsidR="000E2888" w:rsidTr="000E2888">
        <w:trPr>
          <w:trHeight w:val="386"/>
        </w:trPr>
        <w:tc>
          <w:tcPr>
            <w:tcW w:w="1231" w:type="dxa"/>
            <w:shd w:val="clear" w:color="auto" w:fill="DBE5F1" w:themeFill="accent1" w:themeFillTint="33"/>
            <w:vAlign w:val="center"/>
          </w:tcPr>
          <w:p w:rsidR="000E2888" w:rsidRDefault="000E2888" w:rsidP="00D42EE4">
            <w:pPr>
              <w:jc w:val="center"/>
              <w:rPr>
                <w:sz w:val="24"/>
                <w:szCs w:val="24"/>
              </w:rPr>
            </w:pPr>
            <w:r>
              <w:rPr>
                <w:sz w:val="24"/>
                <w:szCs w:val="24"/>
              </w:rPr>
              <w:t>Average</w:t>
            </w:r>
          </w:p>
        </w:tc>
        <w:tc>
          <w:tcPr>
            <w:tcW w:w="2325" w:type="dxa"/>
            <w:gridSpan w:val="2"/>
            <w:vAlign w:val="center"/>
          </w:tcPr>
          <w:p w:rsidR="000E2888" w:rsidRDefault="000E2888" w:rsidP="00D42EE4">
            <w:pPr>
              <w:tabs>
                <w:tab w:val="left" w:pos="720"/>
              </w:tabs>
              <w:jc w:val="center"/>
              <w:rPr>
                <w:sz w:val="24"/>
                <w:szCs w:val="24"/>
              </w:rPr>
            </w:pPr>
            <w:r>
              <w:rPr>
                <w:sz w:val="24"/>
                <w:szCs w:val="24"/>
              </w:rPr>
              <w:t>94,45 %</w:t>
            </w:r>
          </w:p>
        </w:tc>
        <w:tc>
          <w:tcPr>
            <w:tcW w:w="2051" w:type="dxa"/>
            <w:gridSpan w:val="2"/>
          </w:tcPr>
          <w:p w:rsidR="000E2888" w:rsidRDefault="000E2888" w:rsidP="00D42EE4">
            <w:pPr>
              <w:jc w:val="center"/>
              <w:rPr>
                <w:sz w:val="24"/>
                <w:szCs w:val="24"/>
              </w:rPr>
            </w:pPr>
            <w:r>
              <w:rPr>
                <w:sz w:val="24"/>
                <w:szCs w:val="24"/>
              </w:rPr>
              <w:t>100 %</w:t>
            </w:r>
          </w:p>
        </w:tc>
        <w:tc>
          <w:tcPr>
            <w:tcW w:w="1777" w:type="dxa"/>
            <w:gridSpan w:val="2"/>
            <w:vAlign w:val="center"/>
          </w:tcPr>
          <w:p w:rsidR="000E2888" w:rsidRDefault="000E2888" w:rsidP="00D42EE4">
            <w:pPr>
              <w:tabs>
                <w:tab w:val="left" w:pos="720"/>
              </w:tabs>
              <w:jc w:val="center"/>
              <w:rPr>
                <w:sz w:val="24"/>
                <w:szCs w:val="24"/>
              </w:rPr>
            </w:pPr>
            <w:r>
              <w:rPr>
                <w:sz w:val="24"/>
                <w:szCs w:val="24"/>
              </w:rPr>
              <w:t>100 %</w:t>
            </w:r>
          </w:p>
        </w:tc>
      </w:tr>
    </w:tbl>
    <w:p w:rsidR="000E2888" w:rsidRPr="000B0F1A" w:rsidRDefault="000E2888" w:rsidP="00D42EE4">
      <w:pPr>
        <w:spacing w:after="0" w:line="240" w:lineRule="auto"/>
        <w:contextualSpacing/>
        <w:jc w:val="both"/>
        <w:rPr>
          <w:rFonts w:ascii="Times New Roman" w:hAnsi="Times New Roman" w:cs="Times New Roman"/>
          <w:sz w:val="24"/>
          <w:szCs w:val="24"/>
        </w:rPr>
      </w:pPr>
    </w:p>
    <w:p w:rsidR="000E2888" w:rsidRDefault="000E2888" w:rsidP="00D42EE4">
      <w:pPr>
        <w:spacing w:after="0" w:line="240" w:lineRule="auto"/>
        <w:ind w:left="1134" w:firstLine="306"/>
        <w:jc w:val="both"/>
        <w:rPr>
          <w:rFonts w:ascii="Times New Roman" w:hAnsi="Times New Roman" w:cs="Times New Roman"/>
          <w:sz w:val="24"/>
          <w:szCs w:val="24"/>
        </w:rPr>
      </w:pPr>
      <w:r w:rsidRPr="000B0F1A">
        <w:rPr>
          <w:rFonts w:ascii="Times New Roman" w:hAnsi="Times New Roman" w:cs="Times New Roman"/>
          <w:sz w:val="24"/>
          <w:szCs w:val="24"/>
        </w:rPr>
        <w:t xml:space="preserve">Based on the result of analysis above, it could be seen that the </w:t>
      </w:r>
      <w:r>
        <w:rPr>
          <w:rFonts w:ascii="Times New Roman" w:hAnsi="Times New Roman" w:cs="Times New Roman"/>
          <w:sz w:val="24"/>
          <w:szCs w:val="24"/>
        </w:rPr>
        <w:t>teacher’s activeness in running the procedures during learning teaching process was improving significantly. Teaching effectiveness in English instruction is 94,45% in cycle 1, then in cycle 2 was increasing into 100% and in cycle III was 100 %..</w:t>
      </w:r>
      <w:r w:rsidRPr="00C41DF5">
        <w:rPr>
          <w:rFonts w:ascii="Times New Roman" w:hAnsi="Times New Roman" w:cs="Times New Roman"/>
          <w:sz w:val="24"/>
          <w:szCs w:val="24"/>
        </w:rPr>
        <w:t xml:space="preserve"> </w:t>
      </w:r>
      <w:r>
        <w:rPr>
          <w:rFonts w:ascii="Times New Roman" w:hAnsi="Times New Roman" w:cs="Times New Roman"/>
          <w:sz w:val="24"/>
          <w:szCs w:val="24"/>
        </w:rPr>
        <w:t>Although there were improvements significantly still there was a note from collaborators to the teacher.</w:t>
      </w:r>
    </w:p>
    <w:p w:rsidR="00A06298" w:rsidRDefault="00A06298" w:rsidP="00D42EE4">
      <w:pPr>
        <w:spacing w:after="0" w:line="240" w:lineRule="auto"/>
        <w:ind w:left="1134" w:firstLine="306"/>
        <w:jc w:val="both"/>
        <w:rPr>
          <w:rFonts w:ascii="Times New Roman" w:hAnsi="Times New Roman" w:cs="Times New Roman"/>
          <w:sz w:val="24"/>
          <w:szCs w:val="24"/>
        </w:rPr>
      </w:pPr>
    </w:p>
    <w:p w:rsidR="00A06298" w:rsidRDefault="00A06298" w:rsidP="00D42EE4">
      <w:pPr>
        <w:spacing w:after="0" w:line="240" w:lineRule="auto"/>
        <w:ind w:left="1134" w:firstLine="306"/>
        <w:jc w:val="both"/>
        <w:rPr>
          <w:rFonts w:ascii="Times New Roman" w:hAnsi="Times New Roman" w:cs="Times New Roman"/>
          <w:sz w:val="24"/>
          <w:szCs w:val="24"/>
        </w:rPr>
      </w:pPr>
    </w:p>
    <w:p w:rsidR="00A06298" w:rsidRDefault="00A06298" w:rsidP="00D42EE4">
      <w:pPr>
        <w:spacing w:after="0" w:line="240" w:lineRule="auto"/>
        <w:ind w:left="1134" w:firstLine="306"/>
        <w:jc w:val="both"/>
        <w:rPr>
          <w:rFonts w:ascii="Times New Roman" w:hAnsi="Times New Roman" w:cs="Times New Roman"/>
          <w:sz w:val="24"/>
          <w:szCs w:val="24"/>
        </w:rPr>
      </w:pPr>
    </w:p>
    <w:p w:rsidR="00A06298" w:rsidRDefault="00A06298" w:rsidP="00D42EE4">
      <w:pPr>
        <w:spacing w:after="0" w:line="240" w:lineRule="auto"/>
        <w:ind w:left="1134" w:firstLine="306"/>
        <w:jc w:val="both"/>
        <w:rPr>
          <w:rFonts w:ascii="Times New Roman" w:hAnsi="Times New Roman" w:cs="Times New Roman"/>
          <w:sz w:val="24"/>
          <w:szCs w:val="24"/>
        </w:rPr>
      </w:pPr>
    </w:p>
    <w:p w:rsidR="00C52C6C" w:rsidRDefault="00C52C6C" w:rsidP="00D42EE4">
      <w:pPr>
        <w:spacing w:after="0" w:line="240" w:lineRule="auto"/>
        <w:ind w:left="1134" w:firstLine="306"/>
        <w:jc w:val="both"/>
        <w:rPr>
          <w:rFonts w:ascii="Times New Roman" w:hAnsi="Times New Roman" w:cs="Times New Roman"/>
          <w:sz w:val="24"/>
          <w:szCs w:val="24"/>
        </w:rPr>
      </w:pPr>
    </w:p>
    <w:p w:rsidR="00C52C6C" w:rsidRDefault="00C52C6C" w:rsidP="00D42EE4">
      <w:pPr>
        <w:spacing w:after="0" w:line="240" w:lineRule="auto"/>
        <w:ind w:left="1134" w:firstLine="306"/>
        <w:jc w:val="both"/>
        <w:rPr>
          <w:rFonts w:ascii="Times New Roman" w:hAnsi="Times New Roman" w:cs="Times New Roman"/>
          <w:sz w:val="24"/>
          <w:szCs w:val="24"/>
        </w:rPr>
      </w:pPr>
    </w:p>
    <w:p w:rsidR="00A06298" w:rsidRDefault="00A06298" w:rsidP="00D42EE4">
      <w:pPr>
        <w:spacing w:after="0" w:line="240" w:lineRule="auto"/>
        <w:ind w:left="1134" w:firstLine="306"/>
        <w:jc w:val="both"/>
        <w:rPr>
          <w:rFonts w:ascii="Times New Roman" w:hAnsi="Times New Roman" w:cs="Times New Roman"/>
          <w:sz w:val="24"/>
          <w:szCs w:val="24"/>
        </w:rPr>
      </w:pPr>
    </w:p>
    <w:p w:rsidR="000E2888" w:rsidRPr="00C41DF5" w:rsidRDefault="000E2888" w:rsidP="00D42EE4">
      <w:pPr>
        <w:spacing w:after="0" w:line="240" w:lineRule="auto"/>
        <w:ind w:firstLine="720"/>
        <w:jc w:val="both"/>
        <w:rPr>
          <w:rFonts w:ascii="Times New Roman" w:hAnsi="Times New Roman" w:cs="Times New Roman"/>
          <w:sz w:val="24"/>
          <w:szCs w:val="24"/>
        </w:rPr>
      </w:pPr>
    </w:p>
    <w:p w:rsidR="000E2888" w:rsidRPr="00C52C6C" w:rsidRDefault="000E2888" w:rsidP="00A06298">
      <w:pPr>
        <w:tabs>
          <w:tab w:val="left" w:pos="426"/>
        </w:tabs>
        <w:spacing w:after="0" w:line="240" w:lineRule="auto"/>
        <w:jc w:val="both"/>
        <w:rPr>
          <w:rFonts w:ascii="Times New Roman" w:hAnsi="Times New Roman" w:cs="Times New Roman"/>
          <w:b/>
          <w:i/>
          <w:sz w:val="24"/>
          <w:szCs w:val="24"/>
        </w:rPr>
      </w:pPr>
      <w:r w:rsidRPr="00C52C6C">
        <w:rPr>
          <w:rFonts w:ascii="Times New Roman" w:hAnsi="Times New Roman" w:cs="Times New Roman"/>
          <w:b/>
          <w:i/>
          <w:sz w:val="24"/>
          <w:szCs w:val="24"/>
        </w:rPr>
        <w:lastRenderedPageBreak/>
        <w:t>The Analysis of the Post-Tests Data</w:t>
      </w:r>
    </w:p>
    <w:p w:rsidR="00A06298" w:rsidRDefault="000E2888" w:rsidP="00D42EE4">
      <w:pPr>
        <w:tabs>
          <w:tab w:val="left" w:pos="709"/>
          <w:tab w:val="left" w:pos="99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0E2888" w:rsidRPr="00C41DF5" w:rsidRDefault="00A06298" w:rsidP="00D42EE4">
      <w:pPr>
        <w:tabs>
          <w:tab w:val="left" w:pos="709"/>
          <w:tab w:val="left" w:pos="993"/>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0E2888" w:rsidRPr="000B0F1A">
        <w:rPr>
          <w:rFonts w:ascii="Times New Roman" w:hAnsi="Times New Roman" w:cs="Times New Roman"/>
          <w:sz w:val="24"/>
          <w:szCs w:val="24"/>
        </w:rPr>
        <w:t>The average score of post-test</w:t>
      </w:r>
      <w:r w:rsidR="000E2888">
        <w:rPr>
          <w:rFonts w:ascii="Times New Roman" w:hAnsi="Times New Roman" w:cs="Times New Roman"/>
          <w:sz w:val="24"/>
          <w:szCs w:val="24"/>
        </w:rPr>
        <w:t xml:space="preserve"> sequence can be seen in table 4.24 below:</w:t>
      </w:r>
    </w:p>
    <w:p w:rsidR="000E2888" w:rsidRDefault="000E2888" w:rsidP="00D42EE4">
      <w:pPr>
        <w:spacing w:after="0" w:line="240" w:lineRule="auto"/>
        <w:rPr>
          <w:rFonts w:ascii="Times New Roman" w:hAnsi="Times New Roman" w:cs="Times New Roman"/>
          <w:b/>
          <w:color w:val="000000" w:themeColor="text1"/>
          <w:sz w:val="24"/>
          <w:szCs w:val="24"/>
        </w:rPr>
      </w:pPr>
    </w:p>
    <w:p w:rsidR="00A06298" w:rsidRDefault="00A06298" w:rsidP="00D42EE4">
      <w:pPr>
        <w:spacing w:after="0" w:line="240" w:lineRule="auto"/>
        <w:jc w:val="center"/>
        <w:rPr>
          <w:rFonts w:ascii="Times New Roman" w:hAnsi="Times New Roman" w:cs="Times New Roman"/>
          <w:b/>
          <w:color w:val="000000" w:themeColor="text1"/>
          <w:sz w:val="24"/>
          <w:szCs w:val="24"/>
        </w:rPr>
      </w:pPr>
    </w:p>
    <w:p w:rsidR="000E2888" w:rsidRPr="00C24F04" w:rsidRDefault="000E2888" w:rsidP="00D42EE4">
      <w:pPr>
        <w:spacing w:after="0" w:line="240" w:lineRule="auto"/>
        <w:jc w:val="center"/>
        <w:rPr>
          <w:rFonts w:ascii="Times New Roman" w:hAnsi="Times New Roman" w:cs="Times New Roman"/>
          <w:b/>
          <w:color w:val="000000" w:themeColor="text1"/>
          <w:sz w:val="24"/>
          <w:szCs w:val="24"/>
        </w:rPr>
      </w:pPr>
      <w:r w:rsidRPr="00C24F04">
        <w:rPr>
          <w:rFonts w:ascii="Times New Roman" w:hAnsi="Times New Roman" w:cs="Times New Roman"/>
          <w:b/>
          <w:color w:val="000000" w:themeColor="text1"/>
          <w:sz w:val="24"/>
          <w:szCs w:val="24"/>
        </w:rPr>
        <w:t>Table 4.</w:t>
      </w:r>
      <w:r>
        <w:rPr>
          <w:rFonts w:ascii="Times New Roman" w:hAnsi="Times New Roman" w:cs="Times New Roman"/>
          <w:b/>
          <w:color w:val="000000" w:themeColor="text1"/>
          <w:sz w:val="24"/>
          <w:szCs w:val="24"/>
        </w:rPr>
        <w:t>24</w:t>
      </w:r>
      <w:r w:rsidRPr="00C24F04">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The Average Score </w:t>
      </w:r>
      <w:r w:rsidRPr="00C24F04">
        <w:rPr>
          <w:rFonts w:ascii="Times New Roman" w:hAnsi="Times New Roman" w:cs="Times New Roman"/>
          <w:b/>
          <w:color w:val="000000" w:themeColor="text1"/>
          <w:sz w:val="24"/>
          <w:szCs w:val="24"/>
        </w:rPr>
        <w:t>in Pre-Test and Post-Test</w:t>
      </w:r>
    </w:p>
    <w:tbl>
      <w:tblPr>
        <w:tblStyle w:val="TableGrid"/>
        <w:tblW w:w="0" w:type="auto"/>
        <w:tblInd w:w="1300" w:type="dxa"/>
        <w:tblLook w:val="01E0" w:firstRow="1" w:lastRow="1" w:firstColumn="1" w:lastColumn="1" w:noHBand="0" w:noVBand="0"/>
      </w:tblPr>
      <w:tblGrid>
        <w:gridCol w:w="1492"/>
        <w:gridCol w:w="1949"/>
        <w:gridCol w:w="1714"/>
        <w:gridCol w:w="1628"/>
      </w:tblGrid>
      <w:tr w:rsidR="000E2888" w:rsidRPr="00377D93" w:rsidTr="00707CC1">
        <w:trPr>
          <w:trHeight w:val="1233"/>
        </w:trPr>
        <w:tc>
          <w:tcPr>
            <w:tcW w:w="1492" w:type="dxa"/>
            <w:shd w:val="clear" w:color="auto" w:fill="DBE5F1" w:themeFill="accent1" w:themeFillTint="33"/>
            <w:vAlign w:val="center"/>
          </w:tcPr>
          <w:p w:rsidR="000E2888" w:rsidRPr="00A952E6" w:rsidRDefault="000E2888" w:rsidP="00D42EE4">
            <w:pPr>
              <w:contextualSpacing/>
              <w:jc w:val="center"/>
              <w:rPr>
                <w:b/>
                <w:color w:val="000000" w:themeColor="text1"/>
                <w:sz w:val="24"/>
                <w:szCs w:val="24"/>
              </w:rPr>
            </w:pPr>
            <w:r w:rsidRPr="00A952E6">
              <w:rPr>
                <w:b/>
                <w:color w:val="000000" w:themeColor="text1"/>
                <w:sz w:val="24"/>
                <w:szCs w:val="24"/>
              </w:rPr>
              <w:t>The average of</w:t>
            </w:r>
          </w:p>
          <w:p w:rsidR="000E2888" w:rsidRPr="00A952E6" w:rsidRDefault="000E2888" w:rsidP="00D42EE4">
            <w:pPr>
              <w:contextualSpacing/>
              <w:jc w:val="center"/>
              <w:rPr>
                <w:b/>
                <w:color w:val="000000" w:themeColor="text1"/>
                <w:sz w:val="24"/>
                <w:szCs w:val="24"/>
              </w:rPr>
            </w:pPr>
            <w:r w:rsidRPr="00A952E6">
              <w:rPr>
                <w:b/>
                <w:color w:val="000000" w:themeColor="text1"/>
                <w:sz w:val="24"/>
                <w:szCs w:val="24"/>
              </w:rPr>
              <w:t>pre-test</w:t>
            </w:r>
          </w:p>
        </w:tc>
        <w:tc>
          <w:tcPr>
            <w:tcW w:w="1949" w:type="dxa"/>
            <w:shd w:val="clear" w:color="auto" w:fill="DBE5F1" w:themeFill="accent1" w:themeFillTint="33"/>
            <w:vAlign w:val="center"/>
          </w:tcPr>
          <w:p w:rsidR="000E2888" w:rsidRPr="00A952E6" w:rsidRDefault="000E2888" w:rsidP="00D42EE4">
            <w:pPr>
              <w:contextualSpacing/>
              <w:jc w:val="center"/>
              <w:rPr>
                <w:b/>
                <w:color w:val="000000" w:themeColor="text1"/>
                <w:sz w:val="24"/>
                <w:szCs w:val="24"/>
              </w:rPr>
            </w:pPr>
            <w:r w:rsidRPr="00A952E6">
              <w:rPr>
                <w:b/>
                <w:color w:val="000000" w:themeColor="text1"/>
                <w:sz w:val="24"/>
                <w:szCs w:val="24"/>
              </w:rPr>
              <w:t>The average of</w:t>
            </w:r>
          </w:p>
          <w:p w:rsidR="000E2888" w:rsidRPr="00A952E6" w:rsidRDefault="000E2888" w:rsidP="00D42EE4">
            <w:pPr>
              <w:contextualSpacing/>
              <w:jc w:val="center"/>
              <w:rPr>
                <w:b/>
                <w:color w:val="000000" w:themeColor="text1"/>
                <w:sz w:val="24"/>
                <w:szCs w:val="24"/>
              </w:rPr>
            </w:pPr>
            <w:r w:rsidRPr="00A952E6">
              <w:rPr>
                <w:b/>
                <w:color w:val="000000" w:themeColor="text1"/>
                <w:sz w:val="24"/>
                <w:szCs w:val="24"/>
              </w:rPr>
              <w:t>post-test I</w:t>
            </w:r>
          </w:p>
        </w:tc>
        <w:tc>
          <w:tcPr>
            <w:tcW w:w="1714" w:type="dxa"/>
            <w:shd w:val="clear" w:color="auto" w:fill="DBE5F1" w:themeFill="accent1" w:themeFillTint="33"/>
            <w:vAlign w:val="center"/>
          </w:tcPr>
          <w:p w:rsidR="000E2888" w:rsidRPr="00A952E6" w:rsidRDefault="000E2888" w:rsidP="00D42EE4">
            <w:pPr>
              <w:contextualSpacing/>
              <w:jc w:val="center"/>
              <w:rPr>
                <w:b/>
                <w:color w:val="000000" w:themeColor="text1"/>
                <w:sz w:val="24"/>
                <w:szCs w:val="24"/>
              </w:rPr>
            </w:pPr>
            <w:r w:rsidRPr="00A952E6">
              <w:rPr>
                <w:b/>
                <w:color w:val="000000" w:themeColor="text1"/>
                <w:sz w:val="24"/>
                <w:szCs w:val="24"/>
              </w:rPr>
              <w:t>The average of</w:t>
            </w:r>
          </w:p>
          <w:p w:rsidR="000E2888" w:rsidRPr="00A952E6" w:rsidRDefault="000E2888" w:rsidP="00D42EE4">
            <w:pPr>
              <w:contextualSpacing/>
              <w:jc w:val="center"/>
              <w:rPr>
                <w:b/>
                <w:color w:val="000000" w:themeColor="text1"/>
                <w:sz w:val="24"/>
                <w:szCs w:val="24"/>
              </w:rPr>
            </w:pPr>
            <w:r w:rsidRPr="00A952E6">
              <w:rPr>
                <w:b/>
                <w:color w:val="000000" w:themeColor="text1"/>
                <w:sz w:val="24"/>
                <w:szCs w:val="24"/>
              </w:rPr>
              <w:t>post-test II</w:t>
            </w:r>
          </w:p>
        </w:tc>
        <w:tc>
          <w:tcPr>
            <w:tcW w:w="1628" w:type="dxa"/>
            <w:shd w:val="clear" w:color="auto" w:fill="DBE5F1" w:themeFill="accent1" w:themeFillTint="33"/>
            <w:vAlign w:val="center"/>
          </w:tcPr>
          <w:p w:rsidR="000E2888" w:rsidRPr="00A952E6" w:rsidRDefault="000E2888" w:rsidP="00D42EE4">
            <w:pPr>
              <w:contextualSpacing/>
              <w:jc w:val="center"/>
              <w:rPr>
                <w:b/>
                <w:color w:val="000000" w:themeColor="text1"/>
                <w:sz w:val="24"/>
                <w:szCs w:val="24"/>
              </w:rPr>
            </w:pPr>
            <w:r w:rsidRPr="00A952E6">
              <w:rPr>
                <w:b/>
                <w:color w:val="000000" w:themeColor="text1"/>
                <w:sz w:val="24"/>
                <w:szCs w:val="24"/>
              </w:rPr>
              <w:t>The average of</w:t>
            </w:r>
          </w:p>
          <w:p w:rsidR="000E2888" w:rsidRPr="00A952E6" w:rsidRDefault="000E2888" w:rsidP="00D42EE4">
            <w:pPr>
              <w:contextualSpacing/>
              <w:jc w:val="center"/>
              <w:rPr>
                <w:b/>
                <w:color w:val="000000" w:themeColor="text1"/>
                <w:sz w:val="24"/>
                <w:szCs w:val="24"/>
              </w:rPr>
            </w:pPr>
            <w:r w:rsidRPr="00A952E6">
              <w:rPr>
                <w:b/>
                <w:color w:val="000000" w:themeColor="text1"/>
                <w:sz w:val="24"/>
                <w:szCs w:val="24"/>
              </w:rPr>
              <w:t>post-test III</w:t>
            </w:r>
          </w:p>
        </w:tc>
      </w:tr>
      <w:tr w:rsidR="000E2888" w:rsidRPr="00377D93" w:rsidTr="00707CC1">
        <w:trPr>
          <w:trHeight w:val="411"/>
        </w:trPr>
        <w:tc>
          <w:tcPr>
            <w:tcW w:w="1492" w:type="dxa"/>
            <w:shd w:val="clear" w:color="auto" w:fill="auto"/>
            <w:vAlign w:val="center"/>
          </w:tcPr>
          <w:p w:rsidR="000E2888" w:rsidRPr="00A952E6" w:rsidRDefault="000E2888" w:rsidP="00D42EE4">
            <w:pPr>
              <w:jc w:val="center"/>
              <w:rPr>
                <w:color w:val="000000" w:themeColor="text1"/>
                <w:sz w:val="24"/>
                <w:szCs w:val="24"/>
              </w:rPr>
            </w:pPr>
            <w:r w:rsidRPr="00A952E6">
              <w:rPr>
                <w:color w:val="000000" w:themeColor="text1"/>
                <w:sz w:val="24"/>
                <w:szCs w:val="24"/>
              </w:rPr>
              <w:t>56,5</w:t>
            </w:r>
          </w:p>
        </w:tc>
        <w:tc>
          <w:tcPr>
            <w:tcW w:w="1949" w:type="dxa"/>
            <w:shd w:val="clear" w:color="auto" w:fill="auto"/>
            <w:vAlign w:val="center"/>
          </w:tcPr>
          <w:p w:rsidR="000E2888" w:rsidRPr="00A952E6" w:rsidRDefault="000E2888" w:rsidP="00D42EE4">
            <w:pPr>
              <w:jc w:val="center"/>
              <w:rPr>
                <w:color w:val="000000" w:themeColor="text1"/>
                <w:sz w:val="24"/>
                <w:szCs w:val="24"/>
              </w:rPr>
            </w:pPr>
            <w:r w:rsidRPr="00A952E6">
              <w:rPr>
                <w:color w:val="000000" w:themeColor="text1"/>
                <w:sz w:val="24"/>
                <w:szCs w:val="24"/>
              </w:rPr>
              <w:t>65.4</w:t>
            </w:r>
          </w:p>
        </w:tc>
        <w:tc>
          <w:tcPr>
            <w:tcW w:w="1714" w:type="dxa"/>
            <w:shd w:val="clear" w:color="auto" w:fill="auto"/>
            <w:vAlign w:val="center"/>
          </w:tcPr>
          <w:p w:rsidR="000E2888" w:rsidRPr="00A952E6" w:rsidRDefault="000E2888" w:rsidP="00D42EE4">
            <w:pPr>
              <w:jc w:val="center"/>
              <w:rPr>
                <w:color w:val="000000" w:themeColor="text1"/>
                <w:sz w:val="24"/>
                <w:szCs w:val="24"/>
              </w:rPr>
            </w:pPr>
            <w:r w:rsidRPr="00A952E6">
              <w:rPr>
                <w:color w:val="000000" w:themeColor="text1"/>
                <w:sz w:val="24"/>
                <w:szCs w:val="24"/>
              </w:rPr>
              <w:t>70,3</w:t>
            </w:r>
          </w:p>
        </w:tc>
        <w:tc>
          <w:tcPr>
            <w:tcW w:w="1628" w:type="dxa"/>
            <w:shd w:val="clear" w:color="auto" w:fill="auto"/>
            <w:vAlign w:val="center"/>
          </w:tcPr>
          <w:p w:rsidR="000E2888" w:rsidRPr="00A952E6" w:rsidRDefault="000E2888" w:rsidP="00D42EE4">
            <w:pPr>
              <w:jc w:val="center"/>
              <w:rPr>
                <w:color w:val="000000" w:themeColor="text1"/>
                <w:sz w:val="24"/>
                <w:szCs w:val="24"/>
              </w:rPr>
            </w:pPr>
            <w:r w:rsidRPr="00A952E6">
              <w:rPr>
                <w:color w:val="000000" w:themeColor="text1"/>
                <w:sz w:val="24"/>
                <w:szCs w:val="24"/>
              </w:rPr>
              <w:t>76,8</w:t>
            </w:r>
          </w:p>
        </w:tc>
      </w:tr>
    </w:tbl>
    <w:p w:rsidR="000E2888" w:rsidRDefault="000E2888" w:rsidP="00D42EE4">
      <w:pPr>
        <w:spacing w:after="0" w:line="240" w:lineRule="auto"/>
        <w:contextualSpacing/>
        <w:jc w:val="both"/>
        <w:rPr>
          <w:rFonts w:ascii="Times New Roman" w:hAnsi="Times New Roman" w:cs="Times New Roman"/>
          <w:color w:val="FF0000"/>
          <w:sz w:val="24"/>
          <w:szCs w:val="24"/>
        </w:rPr>
      </w:pPr>
      <w:r w:rsidRPr="00377D93">
        <w:rPr>
          <w:rFonts w:ascii="Times New Roman" w:hAnsi="Times New Roman" w:cs="Times New Roman"/>
          <w:color w:val="FF0000"/>
          <w:sz w:val="24"/>
          <w:szCs w:val="24"/>
        </w:rPr>
        <w:tab/>
      </w:r>
      <w:r>
        <w:rPr>
          <w:rFonts w:ascii="Times New Roman" w:hAnsi="Times New Roman" w:cs="Times New Roman"/>
          <w:color w:val="FF0000"/>
          <w:sz w:val="24"/>
          <w:szCs w:val="24"/>
        </w:rPr>
        <w:tab/>
      </w:r>
    </w:p>
    <w:p w:rsidR="000E2888" w:rsidRDefault="000E2888" w:rsidP="00D42EE4">
      <w:pPr>
        <w:tabs>
          <w:tab w:val="left" w:pos="426"/>
        </w:tabs>
        <w:spacing w:after="0" w:line="240" w:lineRule="auto"/>
        <w:ind w:left="1134" w:hanging="414"/>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A952E6">
        <w:rPr>
          <w:rFonts w:ascii="Times New Roman" w:hAnsi="Times New Roman" w:cs="Times New Roman"/>
          <w:color w:val="000000" w:themeColor="text1"/>
          <w:sz w:val="24"/>
          <w:szCs w:val="24"/>
        </w:rPr>
        <w:t xml:space="preserve">From the data above, the average score of pre-test is 56.5. The average </w:t>
      </w:r>
      <w:r w:rsidRPr="00D12449">
        <w:rPr>
          <w:rFonts w:ascii="Times New Roman" w:hAnsi="Times New Roman" w:cs="Times New Roman"/>
          <w:color w:val="000000" w:themeColor="text1"/>
          <w:sz w:val="24"/>
          <w:szCs w:val="24"/>
        </w:rPr>
        <w:t>score of post test I is 65.4. Thus, the different mean between pre-test and post-test</w:t>
      </w:r>
      <w:r>
        <w:rPr>
          <w:rFonts w:ascii="Times New Roman" w:hAnsi="Times New Roman" w:cs="Times New Roman"/>
          <w:color w:val="000000" w:themeColor="text1"/>
          <w:sz w:val="24"/>
          <w:szCs w:val="24"/>
        </w:rPr>
        <w:t xml:space="preserve"> 1 were</w:t>
      </w:r>
      <w:r w:rsidRPr="00D12449">
        <w:rPr>
          <w:rFonts w:ascii="Times New Roman" w:hAnsi="Times New Roman" w:cs="Times New Roman"/>
          <w:color w:val="000000" w:themeColor="text1"/>
          <w:sz w:val="24"/>
          <w:szCs w:val="24"/>
        </w:rPr>
        <w:t xml:space="preserve"> 8,9 points; it means the improvement was really high. It might be because students were completely hard to speak up before treatment. In addition, they did the post test in group discussion but they were scored individually. The improvement from the average of post test I (65,4) to post test II (70,3</w:t>
      </w:r>
      <w:r>
        <w:rPr>
          <w:rFonts w:ascii="Times New Roman" w:hAnsi="Times New Roman" w:cs="Times New Roman"/>
          <w:color w:val="000000" w:themeColor="text1"/>
          <w:sz w:val="24"/>
          <w:szCs w:val="24"/>
        </w:rPr>
        <w:t>) were</w:t>
      </w:r>
      <w:r w:rsidRPr="00D12449">
        <w:rPr>
          <w:rFonts w:ascii="Times New Roman" w:hAnsi="Times New Roman" w:cs="Times New Roman"/>
          <w:color w:val="000000" w:themeColor="text1"/>
          <w:sz w:val="24"/>
          <w:szCs w:val="24"/>
        </w:rPr>
        <w:t xml:space="preserve"> 4,9 points. Based on observation result, the writer concluded that the increasing might be because the students did brainstorming as a group and performed individually. The last improvement of the average of post test II (70.3) to post test III (76</w:t>
      </w:r>
      <w:r>
        <w:rPr>
          <w:rFonts w:ascii="Times New Roman" w:hAnsi="Times New Roman" w:cs="Times New Roman"/>
          <w:color w:val="000000" w:themeColor="text1"/>
          <w:sz w:val="24"/>
          <w:szCs w:val="24"/>
        </w:rPr>
        <w:t>.8) were</w:t>
      </w:r>
      <w:r w:rsidRPr="00D12449">
        <w:rPr>
          <w:rFonts w:ascii="Times New Roman" w:hAnsi="Times New Roman" w:cs="Times New Roman"/>
          <w:color w:val="000000" w:themeColor="text1"/>
          <w:sz w:val="24"/>
          <w:szCs w:val="24"/>
        </w:rPr>
        <w:t xml:space="preserve"> 6,5 points. Based on observation result the writer finds out that the topic of the test were familiar for students. </w:t>
      </w:r>
    </w:p>
    <w:p w:rsidR="000E2888" w:rsidRDefault="000E2888" w:rsidP="00D42EE4">
      <w:pPr>
        <w:tabs>
          <w:tab w:val="left" w:pos="426"/>
        </w:tabs>
        <w:spacing w:after="0" w:line="240" w:lineRule="auto"/>
        <w:ind w:left="1134" w:hanging="414"/>
        <w:contextualSpacing/>
        <w:jc w:val="both"/>
        <w:rPr>
          <w:rFonts w:ascii="Times New Roman" w:hAnsi="Times New Roman" w:cs="Times New Roman"/>
          <w:color w:val="000000" w:themeColor="text1"/>
          <w:sz w:val="24"/>
          <w:szCs w:val="24"/>
        </w:rPr>
      </w:pPr>
    </w:p>
    <w:p w:rsidR="000E2888" w:rsidRDefault="000E2888" w:rsidP="00D42EE4">
      <w:pPr>
        <w:spacing w:after="0" w:line="240" w:lineRule="auto"/>
        <w:contextualSpacing/>
        <w:rPr>
          <w:rFonts w:ascii="Times New Roman" w:hAnsi="Times New Roman" w:cs="Times New Roman"/>
          <w:b/>
          <w:color w:val="000000" w:themeColor="text1"/>
          <w:sz w:val="24"/>
          <w:szCs w:val="24"/>
        </w:rPr>
      </w:pPr>
    </w:p>
    <w:p w:rsidR="000E2888" w:rsidRPr="00F41452" w:rsidRDefault="000E2888" w:rsidP="00D42EE4">
      <w:pPr>
        <w:spacing w:after="0" w:line="240" w:lineRule="auto"/>
        <w:contextualSpacing/>
        <w:jc w:val="center"/>
        <w:rPr>
          <w:rFonts w:ascii="Times New Roman" w:hAnsi="Times New Roman" w:cs="Times New Roman"/>
          <w:b/>
          <w:color w:val="000000" w:themeColor="text1"/>
          <w:sz w:val="24"/>
          <w:szCs w:val="24"/>
        </w:rPr>
      </w:pPr>
      <w:r w:rsidRPr="00F41452">
        <w:rPr>
          <w:rFonts w:ascii="Times New Roman" w:hAnsi="Times New Roman" w:cs="Times New Roman"/>
          <w:b/>
          <w:color w:val="000000" w:themeColor="text1"/>
          <w:sz w:val="24"/>
          <w:szCs w:val="24"/>
        </w:rPr>
        <w:t>Table .4</w:t>
      </w:r>
      <w:r>
        <w:rPr>
          <w:rFonts w:ascii="Times New Roman" w:hAnsi="Times New Roman" w:cs="Times New Roman"/>
          <w:b/>
          <w:color w:val="000000" w:themeColor="text1"/>
          <w:sz w:val="24"/>
          <w:szCs w:val="24"/>
        </w:rPr>
        <w:t>.25</w:t>
      </w:r>
      <w:r w:rsidRPr="00F41452">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The</w:t>
      </w:r>
      <w:r w:rsidRPr="00F41452">
        <w:rPr>
          <w:rFonts w:ascii="Times New Roman" w:hAnsi="Times New Roman" w:cs="Times New Roman"/>
          <w:b/>
          <w:color w:val="000000" w:themeColor="text1"/>
          <w:sz w:val="24"/>
          <w:szCs w:val="24"/>
        </w:rPr>
        <w:t xml:space="preserve"> Classification of Students’ Speaking ability in Post Tests</w:t>
      </w:r>
    </w:p>
    <w:tbl>
      <w:tblPr>
        <w:tblStyle w:val="TableGrid"/>
        <w:tblW w:w="0" w:type="auto"/>
        <w:tblInd w:w="1156" w:type="dxa"/>
        <w:tblLook w:val="04A0" w:firstRow="1" w:lastRow="0" w:firstColumn="1" w:lastColumn="0" w:noHBand="0" w:noVBand="1"/>
      </w:tblPr>
      <w:tblGrid>
        <w:gridCol w:w="2082"/>
        <w:gridCol w:w="1248"/>
        <w:gridCol w:w="1527"/>
        <w:gridCol w:w="1248"/>
        <w:gridCol w:w="972"/>
      </w:tblGrid>
      <w:tr w:rsidR="000E2888" w:rsidRPr="00F41452" w:rsidTr="00707CC1">
        <w:trPr>
          <w:trHeight w:val="426"/>
        </w:trPr>
        <w:tc>
          <w:tcPr>
            <w:tcW w:w="2082" w:type="dxa"/>
            <w:vMerge w:val="restart"/>
            <w:shd w:val="clear" w:color="auto" w:fill="DBE5F1" w:themeFill="accent1" w:themeFillTint="33"/>
            <w:vAlign w:val="center"/>
          </w:tcPr>
          <w:p w:rsidR="000E2888" w:rsidRPr="00F41452" w:rsidRDefault="000E2888" w:rsidP="00D42EE4">
            <w:pPr>
              <w:jc w:val="center"/>
              <w:rPr>
                <w:b/>
                <w:color w:val="000000" w:themeColor="text1"/>
                <w:sz w:val="24"/>
                <w:szCs w:val="24"/>
              </w:rPr>
            </w:pPr>
            <w:r w:rsidRPr="00F41452">
              <w:rPr>
                <w:b/>
                <w:color w:val="000000" w:themeColor="text1"/>
                <w:sz w:val="24"/>
                <w:szCs w:val="24"/>
              </w:rPr>
              <w:t>Ability</w:t>
            </w:r>
          </w:p>
          <w:p w:rsidR="000E2888" w:rsidRPr="00F41452" w:rsidRDefault="000E2888" w:rsidP="00D42EE4">
            <w:pPr>
              <w:jc w:val="center"/>
              <w:rPr>
                <w:b/>
                <w:color w:val="000000" w:themeColor="text1"/>
                <w:sz w:val="24"/>
                <w:szCs w:val="24"/>
              </w:rPr>
            </w:pPr>
            <w:r w:rsidRPr="00F41452">
              <w:rPr>
                <w:b/>
                <w:color w:val="000000" w:themeColor="text1"/>
                <w:sz w:val="24"/>
                <w:szCs w:val="24"/>
              </w:rPr>
              <w:t>Level</w:t>
            </w:r>
          </w:p>
        </w:tc>
        <w:tc>
          <w:tcPr>
            <w:tcW w:w="4995" w:type="dxa"/>
            <w:gridSpan w:val="4"/>
            <w:shd w:val="clear" w:color="auto" w:fill="DBE5F1" w:themeFill="accent1" w:themeFillTint="33"/>
            <w:vAlign w:val="center"/>
          </w:tcPr>
          <w:p w:rsidR="000E2888" w:rsidRPr="00F41452" w:rsidRDefault="000E2888" w:rsidP="00D42EE4">
            <w:pPr>
              <w:jc w:val="center"/>
              <w:rPr>
                <w:b/>
                <w:color w:val="000000" w:themeColor="text1"/>
                <w:sz w:val="24"/>
                <w:szCs w:val="24"/>
              </w:rPr>
            </w:pPr>
            <w:r w:rsidRPr="00F41452">
              <w:rPr>
                <w:b/>
                <w:color w:val="000000" w:themeColor="text1"/>
                <w:sz w:val="24"/>
                <w:szCs w:val="24"/>
              </w:rPr>
              <w:t>Test</w:t>
            </w:r>
          </w:p>
        </w:tc>
      </w:tr>
      <w:tr w:rsidR="000E2888" w:rsidRPr="00F41452" w:rsidTr="00707CC1">
        <w:trPr>
          <w:trHeight w:val="139"/>
        </w:trPr>
        <w:tc>
          <w:tcPr>
            <w:tcW w:w="2082" w:type="dxa"/>
            <w:vMerge/>
            <w:shd w:val="clear" w:color="auto" w:fill="DBE5F1" w:themeFill="accent1" w:themeFillTint="33"/>
            <w:vAlign w:val="center"/>
          </w:tcPr>
          <w:p w:rsidR="000E2888" w:rsidRPr="00F41452" w:rsidRDefault="000E2888" w:rsidP="00D42EE4">
            <w:pPr>
              <w:jc w:val="center"/>
              <w:rPr>
                <w:b/>
                <w:color w:val="000000" w:themeColor="text1"/>
                <w:sz w:val="24"/>
                <w:szCs w:val="24"/>
              </w:rPr>
            </w:pPr>
          </w:p>
        </w:tc>
        <w:tc>
          <w:tcPr>
            <w:tcW w:w="1248" w:type="dxa"/>
            <w:shd w:val="clear" w:color="auto" w:fill="DBE5F1" w:themeFill="accent1" w:themeFillTint="33"/>
            <w:vAlign w:val="center"/>
          </w:tcPr>
          <w:p w:rsidR="000E2888" w:rsidRPr="00F41452" w:rsidRDefault="000E2888" w:rsidP="00D42EE4">
            <w:pPr>
              <w:jc w:val="center"/>
              <w:rPr>
                <w:b/>
                <w:color w:val="000000" w:themeColor="text1"/>
                <w:sz w:val="24"/>
                <w:szCs w:val="24"/>
              </w:rPr>
            </w:pPr>
            <w:r w:rsidRPr="00F41452">
              <w:rPr>
                <w:b/>
                <w:color w:val="000000" w:themeColor="text1"/>
                <w:sz w:val="24"/>
                <w:szCs w:val="24"/>
              </w:rPr>
              <w:t>Pre-test</w:t>
            </w:r>
          </w:p>
        </w:tc>
        <w:tc>
          <w:tcPr>
            <w:tcW w:w="1527" w:type="dxa"/>
            <w:shd w:val="clear" w:color="auto" w:fill="DBE5F1" w:themeFill="accent1" w:themeFillTint="33"/>
            <w:vAlign w:val="center"/>
          </w:tcPr>
          <w:p w:rsidR="000E2888" w:rsidRPr="00F41452" w:rsidRDefault="000E2888" w:rsidP="00D42EE4">
            <w:pPr>
              <w:jc w:val="center"/>
              <w:rPr>
                <w:b/>
                <w:color w:val="000000" w:themeColor="text1"/>
                <w:sz w:val="24"/>
                <w:szCs w:val="24"/>
              </w:rPr>
            </w:pPr>
            <w:r w:rsidRPr="00F41452">
              <w:rPr>
                <w:b/>
                <w:color w:val="000000" w:themeColor="text1"/>
                <w:sz w:val="24"/>
                <w:szCs w:val="24"/>
              </w:rPr>
              <w:t>Post test I</w:t>
            </w:r>
          </w:p>
        </w:tc>
        <w:tc>
          <w:tcPr>
            <w:tcW w:w="1248" w:type="dxa"/>
            <w:shd w:val="clear" w:color="auto" w:fill="DBE5F1" w:themeFill="accent1" w:themeFillTint="33"/>
            <w:vAlign w:val="center"/>
          </w:tcPr>
          <w:p w:rsidR="000E2888" w:rsidRPr="00F41452" w:rsidRDefault="000E2888" w:rsidP="00D42EE4">
            <w:pPr>
              <w:jc w:val="center"/>
              <w:rPr>
                <w:b/>
                <w:color w:val="000000" w:themeColor="text1"/>
                <w:sz w:val="24"/>
                <w:szCs w:val="24"/>
              </w:rPr>
            </w:pPr>
            <w:r w:rsidRPr="00F41452">
              <w:rPr>
                <w:b/>
                <w:color w:val="000000" w:themeColor="text1"/>
                <w:sz w:val="24"/>
                <w:szCs w:val="24"/>
              </w:rPr>
              <w:t>Post test II</w:t>
            </w:r>
          </w:p>
        </w:tc>
        <w:tc>
          <w:tcPr>
            <w:tcW w:w="972" w:type="dxa"/>
            <w:shd w:val="clear" w:color="auto" w:fill="DBE5F1" w:themeFill="accent1" w:themeFillTint="33"/>
            <w:vAlign w:val="center"/>
          </w:tcPr>
          <w:p w:rsidR="000E2888" w:rsidRPr="00F41452" w:rsidRDefault="000E2888" w:rsidP="00D42EE4">
            <w:pPr>
              <w:jc w:val="center"/>
              <w:rPr>
                <w:b/>
                <w:color w:val="000000" w:themeColor="text1"/>
                <w:sz w:val="24"/>
                <w:szCs w:val="24"/>
              </w:rPr>
            </w:pPr>
            <w:r w:rsidRPr="00F41452">
              <w:rPr>
                <w:b/>
                <w:color w:val="000000" w:themeColor="text1"/>
                <w:sz w:val="24"/>
                <w:szCs w:val="24"/>
              </w:rPr>
              <w:t>Post test III</w:t>
            </w:r>
          </w:p>
        </w:tc>
      </w:tr>
      <w:tr w:rsidR="000E2888" w:rsidRPr="00377D93" w:rsidTr="00707CC1">
        <w:trPr>
          <w:trHeight w:val="426"/>
        </w:trPr>
        <w:tc>
          <w:tcPr>
            <w:tcW w:w="2082" w:type="dxa"/>
          </w:tcPr>
          <w:p w:rsidR="000E2888" w:rsidRPr="00381B9B" w:rsidRDefault="000E2888" w:rsidP="00D42EE4">
            <w:pPr>
              <w:jc w:val="center"/>
              <w:rPr>
                <w:color w:val="000000" w:themeColor="text1"/>
                <w:sz w:val="24"/>
                <w:szCs w:val="24"/>
              </w:rPr>
            </w:pPr>
            <w:r w:rsidRPr="00381B9B">
              <w:rPr>
                <w:color w:val="000000" w:themeColor="text1"/>
                <w:sz w:val="24"/>
                <w:szCs w:val="24"/>
              </w:rPr>
              <w:t>Poor</w:t>
            </w:r>
          </w:p>
        </w:tc>
        <w:tc>
          <w:tcPr>
            <w:tcW w:w="1248" w:type="dxa"/>
            <w:vAlign w:val="center"/>
          </w:tcPr>
          <w:p w:rsidR="000E2888" w:rsidRPr="00381B9B" w:rsidRDefault="000E2888" w:rsidP="00D42EE4">
            <w:pPr>
              <w:jc w:val="center"/>
              <w:rPr>
                <w:color w:val="000000" w:themeColor="text1"/>
                <w:sz w:val="24"/>
                <w:szCs w:val="24"/>
              </w:rPr>
            </w:pPr>
            <w:r w:rsidRPr="00381B9B">
              <w:rPr>
                <w:color w:val="000000" w:themeColor="text1"/>
                <w:sz w:val="24"/>
                <w:szCs w:val="24"/>
              </w:rPr>
              <w:t>2,5 %</w:t>
            </w:r>
          </w:p>
        </w:tc>
        <w:tc>
          <w:tcPr>
            <w:tcW w:w="1527" w:type="dxa"/>
            <w:vAlign w:val="center"/>
          </w:tcPr>
          <w:p w:rsidR="000E2888" w:rsidRPr="00381B9B" w:rsidRDefault="000E2888" w:rsidP="00D42EE4">
            <w:pPr>
              <w:jc w:val="center"/>
              <w:rPr>
                <w:color w:val="000000" w:themeColor="text1"/>
                <w:sz w:val="24"/>
                <w:szCs w:val="24"/>
              </w:rPr>
            </w:pPr>
            <w:r w:rsidRPr="00381B9B">
              <w:rPr>
                <w:color w:val="000000" w:themeColor="text1"/>
                <w:sz w:val="24"/>
                <w:szCs w:val="24"/>
              </w:rPr>
              <w:t>0 %</w:t>
            </w:r>
          </w:p>
        </w:tc>
        <w:tc>
          <w:tcPr>
            <w:tcW w:w="1248" w:type="dxa"/>
            <w:vAlign w:val="center"/>
          </w:tcPr>
          <w:p w:rsidR="000E2888" w:rsidRPr="00381B9B" w:rsidRDefault="000E2888" w:rsidP="00D42EE4">
            <w:pPr>
              <w:jc w:val="center"/>
              <w:rPr>
                <w:color w:val="000000" w:themeColor="text1"/>
                <w:sz w:val="24"/>
                <w:szCs w:val="24"/>
              </w:rPr>
            </w:pPr>
            <w:r w:rsidRPr="00381B9B">
              <w:rPr>
                <w:color w:val="000000" w:themeColor="text1"/>
                <w:sz w:val="24"/>
                <w:szCs w:val="24"/>
              </w:rPr>
              <w:t>0 %</w:t>
            </w:r>
          </w:p>
        </w:tc>
        <w:tc>
          <w:tcPr>
            <w:tcW w:w="972" w:type="dxa"/>
            <w:vAlign w:val="center"/>
          </w:tcPr>
          <w:p w:rsidR="000E2888" w:rsidRPr="00381B9B" w:rsidRDefault="000E2888" w:rsidP="00D42EE4">
            <w:pPr>
              <w:jc w:val="center"/>
              <w:rPr>
                <w:color w:val="000000" w:themeColor="text1"/>
                <w:sz w:val="24"/>
                <w:szCs w:val="24"/>
              </w:rPr>
            </w:pPr>
            <w:r w:rsidRPr="00381B9B">
              <w:rPr>
                <w:color w:val="000000" w:themeColor="text1"/>
                <w:sz w:val="24"/>
                <w:szCs w:val="24"/>
              </w:rPr>
              <w:t>0 %</w:t>
            </w:r>
          </w:p>
        </w:tc>
      </w:tr>
      <w:tr w:rsidR="000E2888" w:rsidRPr="00377D93" w:rsidTr="00707CC1">
        <w:trPr>
          <w:trHeight w:val="410"/>
        </w:trPr>
        <w:tc>
          <w:tcPr>
            <w:tcW w:w="2082" w:type="dxa"/>
          </w:tcPr>
          <w:p w:rsidR="000E2888" w:rsidRPr="00381B9B" w:rsidRDefault="000E2888" w:rsidP="00D42EE4">
            <w:pPr>
              <w:jc w:val="center"/>
              <w:rPr>
                <w:color w:val="000000" w:themeColor="text1"/>
                <w:sz w:val="24"/>
                <w:szCs w:val="24"/>
              </w:rPr>
            </w:pPr>
            <w:r w:rsidRPr="00381B9B">
              <w:rPr>
                <w:color w:val="000000" w:themeColor="text1"/>
                <w:sz w:val="24"/>
                <w:szCs w:val="24"/>
              </w:rPr>
              <w:t>Poor-Average</w:t>
            </w:r>
          </w:p>
        </w:tc>
        <w:tc>
          <w:tcPr>
            <w:tcW w:w="1248" w:type="dxa"/>
            <w:vAlign w:val="center"/>
          </w:tcPr>
          <w:p w:rsidR="000E2888" w:rsidRPr="00381B9B" w:rsidRDefault="000E2888" w:rsidP="00D42EE4">
            <w:pPr>
              <w:jc w:val="center"/>
              <w:rPr>
                <w:color w:val="000000" w:themeColor="text1"/>
                <w:sz w:val="24"/>
                <w:szCs w:val="24"/>
              </w:rPr>
            </w:pPr>
            <w:r w:rsidRPr="00381B9B">
              <w:rPr>
                <w:color w:val="000000" w:themeColor="text1"/>
                <w:sz w:val="24"/>
                <w:szCs w:val="24"/>
              </w:rPr>
              <w:t>85 %</w:t>
            </w:r>
          </w:p>
        </w:tc>
        <w:tc>
          <w:tcPr>
            <w:tcW w:w="1527" w:type="dxa"/>
            <w:vAlign w:val="center"/>
          </w:tcPr>
          <w:p w:rsidR="000E2888" w:rsidRPr="00381B9B" w:rsidRDefault="000E2888" w:rsidP="00D42EE4">
            <w:pPr>
              <w:jc w:val="center"/>
              <w:rPr>
                <w:color w:val="000000" w:themeColor="text1"/>
                <w:sz w:val="24"/>
                <w:szCs w:val="24"/>
              </w:rPr>
            </w:pPr>
            <w:r w:rsidRPr="00381B9B">
              <w:rPr>
                <w:color w:val="000000" w:themeColor="text1"/>
                <w:sz w:val="24"/>
                <w:szCs w:val="24"/>
              </w:rPr>
              <w:t>7,5 %</w:t>
            </w:r>
          </w:p>
        </w:tc>
        <w:tc>
          <w:tcPr>
            <w:tcW w:w="1248" w:type="dxa"/>
            <w:vAlign w:val="center"/>
          </w:tcPr>
          <w:p w:rsidR="000E2888" w:rsidRPr="00381B9B" w:rsidRDefault="000E2888" w:rsidP="00D42EE4">
            <w:pPr>
              <w:jc w:val="center"/>
              <w:rPr>
                <w:color w:val="000000" w:themeColor="text1"/>
                <w:sz w:val="24"/>
                <w:szCs w:val="24"/>
              </w:rPr>
            </w:pPr>
            <w:r w:rsidRPr="00381B9B">
              <w:rPr>
                <w:color w:val="000000" w:themeColor="text1"/>
                <w:sz w:val="24"/>
                <w:szCs w:val="24"/>
              </w:rPr>
              <w:t>0%</w:t>
            </w:r>
          </w:p>
        </w:tc>
        <w:tc>
          <w:tcPr>
            <w:tcW w:w="972" w:type="dxa"/>
            <w:vAlign w:val="center"/>
          </w:tcPr>
          <w:p w:rsidR="000E2888" w:rsidRPr="00381B9B" w:rsidRDefault="000E2888" w:rsidP="00D42EE4">
            <w:pPr>
              <w:jc w:val="center"/>
              <w:rPr>
                <w:color w:val="000000" w:themeColor="text1"/>
                <w:sz w:val="24"/>
                <w:szCs w:val="24"/>
              </w:rPr>
            </w:pPr>
            <w:r w:rsidRPr="00381B9B">
              <w:rPr>
                <w:color w:val="000000" w:themeColor="text1"/>
                <w:sz w:val="24"/>
                <w:szCs w:val="24"/>
              </w:rPr>
              <w:t>0 %</w:t>
            </w:r>
          </w:p>
        </w:tc>
      </w:tr>
      <w:tr w:rsidR="000E2888" w:rsidRPr="00377D93" w:rsidTr="00707CC1">
        <w:trPr>
          <w:trHeight w:val="426"/>
        </w:trPr>
        <w:tc>
          <w:tcPr>
            <w:tcW w:w="2082" w:type="dxa"/>
          </w:tcPr>
          <w:p w:rsidR="000E2888" w:rsidRPr="00381B9B" w:rsidRDefault="000E2888" w:rsidP="00D42EE4">
            <w:pPr>
              <w:jc w:val="center"/>
              <w:rPr>
                <w:color w:val="000000" w:themeColor="text1"/>
                <w:sz w:val="24"/>
                <w:szCs w:val="24"/>
              </w:rPr>
            </w:pPr>
            <w:r w:rsidRPr="00381B9B">
              <w:rPr>
                <w:color w:val="000000" w:themeColor="text1"/>
                <w:sz w:val="24"/>
                <w:szCs w:val="24"/>
              </w:rPr>
              <w:t>Average-Good</w:t>
            </w:r>
          </w:p>
        </w:tc>
        <w:tc>
          <w:tcPr>
            <w:tcW w:w="1248" w:type="dxa"/>
            <w:vAlign w:val="center"/>
          </w:tcPr>
          <w:p w:rsidR="000E2888" w:rsidRPr="00381B9B" w:rsidRDefault="000E2888" w:rsidP="00D42EE4">
            <w:pPr>
              <w:jc w:val="center"/>
              <w:rPr>
                <w:color w:val="000000" w:themeColor="text1"/>
                <w:sz w:val="24"/>
                <w:szCs w:val="24"/>
              </w:rPr>
            </w:pPr>
            <w:r w:rsidRPr="00381B9B">
              <w:rPr>
                <w:color w:val="000000" w:themeColor="text1"/>
                <w:sz w:val="24"/>
                <w:szCs w:val="24"/>
              </w:rPr>
              <w:t>12,5 %</w:t>
            </w:r>
          </w:p>
        </w:tc>
        <w:tc>
          <w:tcPr>
            <w:tcW w:w="1527" w:type="dxa"/>
            <w:vAlign w:val="center"/>
          </w:tcPr>
          <w:p w:rsidR="000E2888" w:rsidRPr="00381B9B" w:rsidRDefault="000E2888" w:rsidP="00D42EE4">
            <w:pPr>
              <w:jc w:val="center"/>
              <w:rPr>
                <w:color w:val="000000" w:themeColor="text1"/>
                <w:sz w:val="24"/>
                <w:szCs w:val="24"/>
              </w:rPr>
            </w:pPr>
            <w:r w:rsidRPr="00381B9B">
              <w:rPr>
                <w:color w:val="000000" w:themeColor="text1"/>
                <w:sz w:val="24"/>
                <w:szCs w:val="24"/>
              </w:rPr>
              <w:t>92,5 %</w:t>
            </w:r>
          </w:p>
        </w:tc>
        <w:tc>
          <w:tcPr>
            <w:tcW w:w="1248" w:type="dxa"/>
            <w:vAlign w:val="center"/>
          </w:tcPr>
          <w:p w:rsidR="000E2888" w:rsidRPr="00381B9B" w:rsidRDefault="000E2888" w:rsidP="00D42EE4">
            <w:pPr>
              <w:jc w:val="center"/>
              <w:rPr>
                <w:color w:val="000000" w:themeColor="text1"/>
                <w:sz w:val="24"/>
                <w:szCs w:val="24"/>
              </w:rPr>
            </w:pPr>
            <w:r w:rsidRPr="00381B9B">
              <w:rPr>
                <w:color w:val="000000" w:themeColor="text1"/>
                <w:sz w:val="24"/>
                <w:szCs w:val="24"/>
              </w:rPr>
              <w:t>95 %</w:t>
            </w:r>
          </w:p>
        </w:tc>
        <w:tc>
          <w:tcPr>
            <w:tcW w:w="972" w:type="dxa"/>
            <w:vAlign w:val="center"/>
          </w:tcPr>
          <w:p w:rsidR="000E2888" w:rsidRPr="00381B9B" w:rsidRDefault="000E2888" w:rsidP="00D42EE4">
            <w:pPr>
              <w:jc w:val="center"/>
              <w:rPr>
                <w:color w:val="000000" w:themeColor="text1"/>
                <w:sz w:val="24"/>
                <w:szCs w:val="24"/>
              </w:rPr>
            </w:pPr>
            <w:r w:rsidRPr="00381B9B">
              <w:rPr>
                <w:color w:val="000000" w:themeColor="text1"/>
                <w:sz w:val="24"/>
                <w:szCs w:val="24"/>
              </w:rPr>
              <w:t>90%</w:t>
            </w:r>
          </w:p>
        </w:tc>
      </w:tr>
      <w:tr w:rsidR="000E2888" w:rsidRPr="00377D93" w:rsidTr="00707CC1">
        <w:trPr>
          <w:trHeight w:val="426"/>
        </w:trPr>
        <w:tc>
          <w:tcPr>
            <w:tcW w:w="2082" w:type="dxa"/>
            <w:vAlign w:val="center"/>
          </w:tcPr>
          <w:p w:rsidR="000E2888" w:rsidRPr="00381B9B" w:rsidRDefault="000E2888" w:rsidP="00D42EE4">
            <w:pPr>
              <w:jc w:val="center"/>
              <w:rPr>
                <w:color w:val="000000" w:themeColor="text1"/>
                <w:sz w:val="24"/>
                <w:szCs w:val="24"/>
              </w:rPr>
            </w:pPr>
            <w:r w:rsidRPr="00381B9B">
              <w:rPr>
                <w:color w:val="000000" w:themeColor="text1"/>
                <w:sz w:val="24"/>
                <w:szCs w:val="24"/>
              </w:rPr>
              <w:t>Good-Excellent</w:t>
            </w:r>
          </w:p>
        </w:tc>
        <w:tc>
          <w:tcPr>
            <w:tcW w:w="1248" w:type="dxa"/>
            <w:vAlign w:val="center"/>
          </w:tcPr>
          <w:p w:rsidR="000E2888" w:rsidRPr="00381B9B" w:rsidRDefault="000E2888" w:rsidP="00D42EE4">
            <w:pPr>
              <w:jc w:val="center"/>
              <w:rPr>
                <w:color w:val="000000" w:themeColor="text1"/>
                <w:sz w:val="24"/>
                <w:szCs w:val="24"/>
              </w:rPr>
            </w:pPr>
            <w:r w:rsidRPr="00381B9B">
              <w:rPr>
                <w:color w:val="000000" w:themeColor="text1"/>
                <w:sz w:val="24"/>
                <w:szCs w:val="24"/>
              </w:rPr>
              <w:t>0 %</w:t>
            </w:r>
          </w:p>
        </w:tc>
        <w:tc>
          <w:tcPr>
            <w:tcW w:w="1527" w:type="dxa"/>
            <w:vAlign w:val="center"/>
          </w:tcPr>
          <w:p w:rsidR="000E2888" w:rsidRPr="00381B9B" w:rsidRDefault="000E2888" w:rsidP="00D42EE4">
            <w:pPr>
              <w:jc w:val="center"/>
              <w:rPr>
                <w:color w:val="000000" w:themeColor="text1"/>
                <w:sz w:val="24"/>
                <w:szCs w:val="24"/>
              </w:rPr>
            </w:pPr>
            <w:r w:rsidRPr="00381B9B">
              <w:rPr>
                <w:color w:val="000000" w:themeColor="text1"/>
                <w:sz w:val="24"/>
                <w:szCs w:val="24"/>
              </w:rPr>
              <w:t>0 %</w:t>
            </w:r>
          </w:p>
        </w:tc>
        <w:tc>
          <w:tcPr>
            <w:tcW w:w="1248" w:type="dxa"/>
            <w:vAlign w:val="center"/>
          </w:tcPr>
          <w:p w:rsidR="000E2888" w:rsidRPr="00381B9B" w:rsidRDefault="000E2888" w:rsidP="00D42EE4">
            <w:pPr>
              <w:jc w:val="center"/>
              <w:rPr>
                <w:color w:val="000000" w:themeColor="text1"/>
                <w:sz w:val="24"/>
                <w:szCs w:val="24"/>
              </w:rPr>
            </w:pPr>
            <w:r w:rsidRPr="00381B9B">
              <w:rPr>
                <w:color w:val="000000" w:themeColor="text1"/>
                <w:sz w:val="24"/>
                <w:szCs w:val="24"/>
              </w:rPr>
              <w:t>5 %</w:t>
            </w:r>
          </w:p>
        </w:tc>
        <w:tc>
          <w:tcPr>
            <w:tcW w:w="972" w:type="dxa"/>
            <w:vAlign w:val="center"/>
          </w:tcPr>
          <w:p w:rsidR="000E2888" w:rsidRPr="00381B9B" w:rsidRDefault="000E2888" w:rsidP="00D42EE4">
            <w:pPr>
              <w:jc w:val="center"/>
              <w:rPr>
                <w:color w:val="000000" w:themeColor="text1"/>
                <w:sz w:val="24"/>
                <w:szCs w:val="24"/>
              </w:rPr>
            </w:pPr>
            <w:r w:rsidRPr="00381B9B">
              <w:rPr>
                <w:color w:val="000000" w:themeColor="text1"/>
                <w:sz w:val="24"/>
                <w:szCs w:val="24"/>
              </w:rPr>
              <w:t>10 %</w:t>
            </w:r>
          </w:p>
        </w:tc>
      </w:tr>
    </w:tbl>
    <w:p w:rsidR="000E2888" w:rsidRDefault="000E2888" w:rsidP="00D42EE4">
      <w:pPr>
        <w:tabs>
          <w:tab w:val="left" w:pos="993"/>
        </w:tabs>
        <w:spacing w:after="0" w:line="240" w:lineRule="auto"/>
        <w:jc w:val="both"/>
        <w:rPr>
          <w:rFonts w:ascii="Times New Roman" w:hAnsi="Times New Roman" w:cs="Times New Roman"/>
          <w:color w:val="FF0000"/>
          <w:sz w:val="24"/>
          <w:szCs w:val="24"/>
        </w:rPr>
      </w:pPr>
      <w:r w:rsidRPr="00377D93">
        <w:rPr>
          <w:rFonts w:ascii="Times New Roman" w:hAnsi="Times New Roman" w:cs="Times New Roman"/>
          <w:color w:val="FF0000"/>
          <w:sz w:val="24"/>
          <w:szCs w:val="24"/>
        </w:rPr>
        <w:tab/>
      </w:r>
      <w:r w:rsidRPr="00377D93">
        <w:rPr>
          <w:rFonts w:ascii="Times New Roman" w:hAnsi="Times New Roman" w:cs="Times New Roman"/>
          <w:color w:val="FF0000"/>
          <w:sz w:val="24"/>
          <w:szCs w:val="24"/>
        </w:rPr>
        <w:tab/>
      </w:r>
    </w:p>
    <w:p w:rsidR="000E2888" w:rsidRDefault="000E2888" w:rsidP="00D42EE4">
      <w:pPr>
        <w:spacing w:after="0" w:line="240" w:lineRule="auto"/>
        <w:ind w:left="1134" w:firstLine="306"/>
        <w:jc w:val="both"/>
        <w:rPr>
          <w:rFonts w:ascii="Times New Roman" w:hAnsi="Times New Roman" w:cs="Times New Roman"/>
          <w:color w:val="000000" w:themeColor="text1"/>
          <w:sz w:val="24"/>
          <w:szCs w:val="24"/>
        </w:rPr>
      </w:pPr>
      <w:r w:rsidRPr="00381B9B">
        <w:rPr>
          <w:rFonts w:ascii="Times New Roman" w:hAnsi="Times New Roman" w:cs="Times New Roman"/>
          <w:color w:val="000000" w:themeColor="text1"/>
          <w:sz w:val="24"/>
          <w:szCs w:val="24"/>
        </w:rPr>
        <w:t>From table 4.21 it could be seen t</w:t>
      </w:r>
      <w:r>
        <w:rPr>
          <w:rFonts w:ascii="Times New Roman" w:hAnsi="Times New Roman" w:cs="Times New Roman"/>
          <w:color w:val="000000" w:themeColor="text1"/>
          <w:sz w:val="24"/>
          <w:szCs w:val="24"/>
        </w:rPr>
        <w:t>hat the percentage of speaking ability was</w:t>
      </w:r>
      <w:r w:rsidRPr="00381B9B">
        <w:rPr>
          <w:rFonts w:ascii="Times New Roman" w:hAnsi="Times New Roman" w:cs="Times New Roman"/>
          <w:color w:val="000000" w:themeColor="text1"/>
          <w:sz w:val="24"/>
          <w:szCs w:val="24"/>
        </w:rPr>
        <w:t xml:space="preserve"> increas</w:t>
      </w:r>
      <w:r>
        <w:rPr>
          <w:rFonts w:ascii="Times New Roman" w:hAnsi="Times New Roman" w:cs="Times New Roman"/>
          <w:color w:val="000000" w:themeColor="text1"/>
          <w:sz w:val="24"/>
          <w:szCs w:val="24"/>
        </w:rPr>
        <w:t>ing from pre-test to post test 1, 2 and 3</w:t>
      </w:r>
      <w:r w:rsidRPr="00381B9B">
        <w:rPr>
          <w:rFonts w:ascii="Times New Roman" w:hAnsi="Times New Roman" w:cs="Times New Roman"/>
          <w:color w:val="000000" w:themeColor="text1"/>
          <w:sz w:val="24"/>
          <w:szCs w:val="24"/>
        </w:rPr>
        <w:t>. In pre-test, the ability of students was dominated by poor average level ability which is 85</w:t>
      </w:r>
      <w:r>
        <w:rPr>
          <w:rFonts w:ascii="Times New Roman" w:hAnsi="Times New Roman" w:cs="Times New Roman"/>
          <w:color w:val="000000" w:themeColor="text1"/>
          <w:sz w:val="24"/>
          <w:szCs w:val="24"/>
        </w:rPr>
        <w:t>%. In post test 1</w:t>
      </w:r>
      <w:r w:rsidRPr="00381B9B">
        <w:rPr>
          <w:rFonts w:ascii="Times New Roman" w:hAnsi="Times New Roman" w:cs="Times New Roman"/>
          <w:color w:val="000000" w:themeColor="text1"/>
          <w:sz w:val="24"/>
          <w:szCs w:val="24"/>
        </w:rPr>
        <w:t>, the number of level ability of students increased. The majority of st</w:t>
      </w:r>
      <w:r>
        <w:rPr>
          <w:rFonts w:ascii="Times New Roman" w:hAnsi="Times New Roman" w:cs="Times New Roman"/>
          <w:color w:val="000000" w:themeColor="text1"/>
          <w:sz w:val="24"/>
          <w:szCs w:val="24"/>
        </w:rPr>
        <w:t>udents ability in post test I was</w:t>
      </w:r>
      <w:r w:rsidRPr="00381B9B">
        <w:rPr>
          <w:rFonts w:ascii="Times New Roman" w:hAnsi="Times New Roman" w:cs="Times New Roman"/>
          <w:color w:val="000000" w:themeColor="text1"/>
          <w:sz w:val="24"/>
          <w:szCs w:val="24"/>
        </w:rPr>
        <w:t xml:space="preserve"> average to g</w:t>
      </w:r>
      <w:r>
        <w:rPr>
          <w:rFonts w:ascii="Times New Roman" w:hAnsi="Times New Roman" w:cs="Times New Roman"/>
          <w:color w:val="000000" w:themeColor="text1"/>
          <w:sz w:val="24"/>
          <w:szCs w:val="24"/>
        </w:rPr>
        <w:t>ood level ability which is</w:t>
      </w:r>
      <w:r w:rsidRPr="00381B9B">
        <w:rPr>
          <w:rFonts w:ascii="Times New Roman" w:hAnsi="Times New Roman" w:cs="Times New Roman"/>
          <w:color w:val="000000" w:themeColor="text1"/>
          <w:sz w:val="24"/>
          <w:szCs w:val="24"/>
        </w:rPr>
        <w:t xml:space="preserve"> 92,5</w:t>
      </w:r>
      <w:r>
        <w:rPr>
          <w:rFonts w:ascii="Times New Roman" w:hAnsi="Times New Roman" w:cs="Times New Roman"/>
          <w:color w:val="000000" w:themeColor="text1"/>
          <w:sz w:val="24"/>
          <w:szCs w:val="24"/>
        </w:rPr>
        <w:t>%. In post test 2</w:t>
      </w:r>
      <w:r w:rsidRPr="00381B9B">
        <w:rPr>
          <w:rFonts w:ascii="Times New Roman" w:hAnsi="Times New Roman" w:cs="Times New Roman"/>
          <w:color w:val="000000" w:themeColor="text1"/>
          <w:sz w:val="24"/>
          <w:szCs w:val="24"/>
        </w:rPr>
        <w:t xml:space="preserve">, average to good level ability was still dominated with 95%. In the last post test, </w:t>
      </w:r>
      <w:r w:rsidRPr="00381B9B">
        <w:rPr>
          <w:rFonts w:ascii="Times New Roman" w:hAnsi="Times New Roman" w:cs="Times New Roman"/>
          <w:color w:val="000000" w:themeColor="text1"/>
          <w:sz w:val="24"/>
          <w:szCs w:val="24"/>
        </w:rPr>
        <w:lastRenderedPageBreak/>
        <w:t>speaking level ability still was dominated by average to good level which is 90%, but there was there was a significant increasing in good to excellent level ability which is 10%.</w:t>
      </w:r>
    </w:p>
    <w:p w:rsidR="000E2888" w:rsidRPr="00C53591" w:rsidRDefault="000E2888" w:rsidP="00D42EE4">
      <w:pPr>
        <w:spacing w:after="0" w:line="240" w:lineRule="auto"/>
        <w:ind w:left="1134" w:firstLine="306"/>
        <w:jc w:val="both"/>
        <w:rPr>
          <w:rFonts w:ascii="Times New Roman" w:hAnsi="Times New Roman" w:cs="Times New Roman"/>
          <w:color w:val="000000" w:themeColor="text1"/>
          <w:sz w:val="24"/>
          <w:szCs w:val="24"/>
        </w:rPr>
      </w:pPr>
    </w:p>
    <w:p w:rsidR="000E2888" w:rsidRPr="006862F3" w:rsidRDefault="00A06298" w:rsidP="00A06298">
      <w:pPr>
        <w:tabs>
          <w:tab w:val="left" w:pos="993"/>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0E2888" w:rsidRPr="006862F3">
        <w:rPr>
          <w:rFonts w:ascii="Times New Roman" w:hAnsi="Times New Roman" w:cs="Times New Roman"/>
          <w:color w:val="000000" w:themeColor="text1"/>
          <w:sz w:val="24"/>
          <w:szCs w:val="24"/>
        </w:rPr>
        <w:t>In addition, the improvement of students’ speaking ability in each aspect also is presented in the following table:</w:t>
      </w:r>
    </w:p>
    <w:p w:rsidR="000E2888" w:rsidRDefault="000E2888" w:rsidP="00D42EE4">
      <w:pPr>
        <w:spacing w:after="0" w:line="240" w:lineRule="auto"/>
        <w:ind w:firstLine="720"/>
        <w:jc w:val="center"/>
        <w:rPr>
          <w:rFonts w:ascii="Times New Roman" w:hAnsi="Times New Roman" w:cs="Times New Roman"/>
          <w:b/>
          <w:color w:val="FF0000"/>
          <w:sz w:val="24"/>
          <w:szCs w:val="24"/>
        </w:rPr>
      </w:pPr>
    </w:p>
    <w:p w:rsidR="000E2888" w:rsidRPr="00C24F04" w:rsidRDefault="000E2888" w:rsidP="00D42EE4">
      <w:pPr>
        <w:spacing w:after="0" w:line="240" w:lineRule="auto"/>
        <w:ind w:firstLine="720"/>
        <w:jc w:val="center"/>
        <w:rPr>
          <w:rFonts w:ascii="Times New Roman" w:hAnsi="Times New Roman" w:cs="Times New Roman"/>
          <w:b/>
          <w:color w:val="000000" w:themeColor="text1"/>
          <w:sz w:val="24"/>
          <w:szCs w:val="24"/>
        </w:rPr>
      </w:pPr>
      <w:r w:rsidRPr="00C24F04">
        <w:rPr>
          <w:rFonts w:ascii="Times New Roman" w:hAnsi="Times New Roman" w:cs="Times New Roman"/>
          <w:b/>
          <w:color w:val="000000" w:themeColor="text1"/>
          <w:sz w:val="24"/>
          <w:szCs w:val="24"/>
        </w:rPr>
        <w:t>Ta</w:t>
      </w:r>
      <w:r>
        <w:rPr>
          <w:rFonts w:ascii="Times New Roman" w:hAnsi="Times New Roman" w:cs="Times New Roman"/>
          <w:b/>
          <w:color w:val="000000" w:themeColor="text1"/>
          <w:sz w:val="24"/>
          <w:szCs w:val="24"/>
        </w:rPr>
        <w:t>ble 4.26 The</w:t>
      </w:r>
      <w:r w:rsidRPr="00C24F04">
        <w:rPr>
          <w:rFonts w:ascii="Times New Roman" w:hAnsi="Times New Roman" w:cs="Times New Roman"/>
          <w:b/>
          <w:color w:val="000000" w:themeColor="text1"/>
          <w:sz w:val="24"/>
          <w:szCs w:val="24"/>
        </w:rPr>
        <w:t xml:space="preserve"> Improvement of Students’ Ability in Each Aspect of Speaking </w:t>
      </w:r>
    </w:p>
    <w:tbl>
      <w:tblPr>
        <w:tblStyle w:val="TableGrid"/>
        <w:tblW w:w="7938" w:type="dxa"/>
        <w:tblInd w:w="1447" w:type="dxa"/>
        <w:tblLayout w:type="fixed"/>
        <w:tblLook w:val="04A0" w:firstRow="1" w:lastRow="0" w:firstColumn="1" w:lastColumn="0" w:noHBand="0" w:noVBand="1"/>
      </w:tblPr>
      <w:tblGrid>
        <w:gridCol w:w="709"/>
        <w:gridCol w:w="1843"/>
        <w:gridCol w:w="992"/>
        <w:gridCol w:w="1134"/>
        <w:gridCol w:w="1134"/>
        <w:gridCol w:w="1134"/>
        <w:gridCol w:w="992"/>
      </w:tblGrid>
      <w:tr w:rsidR="000E2888" w:rsidRPr="00CE76A1" w:rsidTr="00707CC1">
        <w:tc>
          <w:tcPr>
            <w:tcW w:w="709" w:type="dxa"/>
          </w:tcPr>
          <w:p w:rsidR="000E2888" w:rsidRPr="00CE76A1" w:rsidRDefault="000E2888" w:rsidP="00D42EE4">
            <w:pPr>
              <w:jc w:val="center"/>
              <w:rPr>
                <w:rFonts w:ascii="Times New Roman" w:hAnsi="Times New Roman" w:cs="Times New Roman"/>
                <w:b/>
                <w:color w:val="000000" w:themeColor="text1"/>
                <w:sz w:val="24"/>
                <w:szCs w:val="24"/>
              </w:rPr>
            </w:pPr>
            <w:r w:rsidRPr="00CE76A1">
              <w:rPr>
                <w:rFonts w:ascii="Times New Roman" w:hAnsi="Times New Roman" w:cs="Times New Roman"/>
                <w:b/>
                <w:color w:val="000000" w:themeColor="text1"/>
                <w:sz w:val="24"/>
                <w:szCs w:val="24"/>
              </w:rPr>
              <w:t>No</w:t>
            </w:r>
          </w:p>
        </w:tc>
        <w:tc>
          <w:tcPr>
            <w:tcW w:w="1843" w:type="dxa"/>
          </w:tcPr>
          <w:p w:rsidR="000E2888" w:rsidRPr="00CE76A1" w:rsidRDefault="000E2888" w:rsidP="00D42EE4">
            <w:pPr>
              <w:jc w:val="center"/>
              <w:rPr>
                <w:rFonts w:ascii="Times New Roman" w:hAnsi="Times New Roman" w:cs="Times New Roman"/>
                <w:b/>
                <w:color w:val="000000" w:themeColor="text1"/>
                <w:sz w:val="24"/>
                <w:szCs w:val="24"/>
              </w:rPr>
            </w:pPr>
            <w:r w:rsidRPr="00CE76A1">
              <w:rPr>
                <w:rFonts w:ascii="Times New Roman" w:hAnsi="Times New Roman" w:cs="Times New Roman"/>
                <w:b/>
                <w:color w:val="000000" w:themeColor="text1"/>
                <w:sz w:val="24"/>
                <w:szCs w:val="24"/>
              </w:rPr>
              <w:t>Aspects of Speaking</w:t>
            </w:r>
          </w:p>
        </w:tc>
        <w:tc>
          <w:tcPr>
            <w:tcW w:w="992" w:type="dxa"/>
          </w:tcPr>
          <w:p w:rsidR="000E2888" w:rsidRPr="00CE76A1" w:rsidRDefault="000E2888" w:rsidP="00D42EE4">
            <w:pPr>
              <w:jc w:val="center"/>
              <w:rPr>
                <w:rFonts w:ascii="Times New Roman" w:hAnsi="Times New Roman" w:cs="Times New Roman"/>
                <w:b/>
                <w:color w:val="000000" w:themeColor="text1"/>
                <w:sz w:val="24"/>
                <w:szCs w:val="24"/>
              </w:rPr>
            </w:pPr>
            <w:r w:rsidRPr="00CE76A1">
              <w:rPr>
                <w:rFonts w:ascii="Times New Roman" w:hAnsi="Times New Roman" w:cs="Times New Roman"/>
                <w:b/>
                <w:color w:val="000000" w:themeColor="text1"/>
                <w:sz w:val="24"/>
                <w:szCs w:val="24"/>
              </w:rPr>
              <w:t>Pre-test</w:t>
            </w:r>
          </w:p>
        </w:tc>
        <w:tc>
          <w:tcPr>
            <w:tcW w:w="1134" w:type="dxa"/>
          </w:tcPr>
          <w:p w:rsidR="000E2888" w:rsidRPr="00CE76A1" w:rsidRDefault="000E2888" w:rsidP="00D42EE4">
            <w:pPr>
              <w:jc w:val="center"/>
              <w:rPr>
                <w:rFonts w:ascii="Times New Roman" w:hAnsi="Times New Roman" w:cs="Times New Roman"/>
                <w:b/>
                <w:color w:val="000000" w:themeColor="text1"/>
                <w:sz w:val="24"/>
                <w:szCs w:val="24"/>
              </w:rPr>
            </w:pPr>
            <w:r w:rsidRPr="00CE76A1">
              <w:rPr>
                <w:rFonts w:ascii="Times New Roman" w:hAnsi="Times New Roman" w:cs="Times New Roman"/>
                <w:b/>
                <w:color w:val="000000" w:themeColor="text1"/>
                <w:sz w:val="24"/>
                <w:szCs w:val="24"/>
              </w:rPr>
              <w:t>Post-test 1</w:t>
            </w:r>
          </w:p>
        </w:tc>
        <w:tc>
          <w:tcPr>
            <w:tcW w:w="1134" w:type="dxa"/>
          </w:tcPr>
          <w:p w:rsidR="000E2888" w:rsidRPr="00CE76A1" w:rsidRDefault="000E2888" w:rsidP="00D42EE4">
            <w:pPr>
              <w:jc w:val="center"/>
              <w:rPr>
                <w:rFonts w:ascii="Times New Roman" w:hAnsi="Times New Roman" w:cs="Times New Roman"/>
                <w:b/>
                <w:color w:val="000000" w:themeColor="text1"/>
                <w:sz w:val="24"/>
                <w:szCs w:val="24"/>
              </w:rPr>
            </w:pPr>
            <w:r w:rsidRPr="00CE76A1">
              <w:rPr>
                <w:rFonts w:ascii="Times New Roman" w:hAnsi="Times New Roman" w:cs="Times New Roman"/>
                <w:b/>
                <w:color w:val="000000" w:themeColor="text1"/>
                <w:sz w:val="24"/>
                <w:szCs w:val="24"/>
              </w:rPr>
              <w:t>Post-test 2</w:t>
            </w:r>
          </w:p>
        </w:tc>
        <w:tc>
          <w:tcPr>
            <w:tcW w:w="1134" w:type="dxa"/>
          </w:tcPr>
          <w:p w:rsidR="000E2888" w:rsidRPr="00CE76A1" w:rsidRDefault="000E2888" w:rsidP="00D42EE4">
            <w:pPr>
              <w:jc w:val="center"/>
              <w:rPr>
                <w:rFonts w:ascii="Times New Roman" w:hAnsi="Times New Roman" w:cs="Times New Roman"/>
                <w:b/>
                <w:color w:val="000000" w:themeColor="text1"/>
                <w:sz w:val="24"/>
                <w:szCs w:val="24"/>
              </w:rPr>
            </w:pPr>
            <w:r w:rsidRPr="00CE76A1">
              <w:rPr>
                <w:rFonts w:ascii="Times New Roman" w:hAnsi="Times New Roman" w:cs="Times New Roman"/>
                <w:b/>
                <w:color w:val="000000" w:themeColor="text1"/>
                <w:sz w:val="24"/>
                <w:szCs w:val="24"/>
              </w:rPr>
              <w:t>Post test 3</w:t>
            </w:r>
          </w:p>
        </w:tc>
        <w:tc>
          <w:tcPr>
            <w:tcW w:w="992" w:type="dxa"/>
          </w:tcPr>
          <w:p w:rsidR="000E2888" w:rsidRPr="00CE76A1" w:rsidRDefault="000E2888" w:rsidP="00D42EE4">
            <w:pPr>
              <w:jc w:val="center"/>
              <w:rPr>
                <w:rFonts w:ascii="Times New Roman" w:hAnsi="Times New Roman" w:cs="Times New Roman"/>
                <w:b/>
                <w:color w:val="000000" w:themeColor="text1"/>
                <w:sz w:val="24"/>
                <w:szCs w:val="24"/>
              </w:rPr>
            </w:pPr>
            <w:r w:rsidRPr="00CE76A1">
              <w:rPr>
                <w:rFonts w:ascii="Times New Roman" w:hAnsi="Times New Roman" w:cs="Times New Roman"/>
                <w:b/>
                <w:color w:val="000000" w:themeColor="text1"/>
                <w:sz w:val="24"/>
                <w:szCs w:val="24"/>
              </w:rPr>
              <w:t>Improvement</w:t>
            </w:r>
          </w:p>
        </w:tc>
      </w:tr>
      <w:tr w:rsidR="000E2888" w:rsidRPr="00CE76A1" w:rsidTr="00707CC1">
        <w:tc>
          <w:tcPr>
            <w:tcW w:w="709" w:type="dxa"/>
          </w:tcPr>
          <w:p w:rsidR="000E2888" w:rsidRPr="00CE76A1" w:rsidRDefault="000E2888" w:rsidP="00D42EE4">
            <w:pPr>
              <w:jc w:val="center"/>
              <w:rPr>
                <w:rFonts w:ascii="Times New Roman" w:hAnsi="Times New Roman" w:cs="Times New Roman"/>
                <w:color w:val="000000" w:themeColor="text1"/>
                <w:sz w:val="24"/>
                <w:szCs w:val="24"/>
              </w:rPr>
            </w:pPr>
            <w:r w:rsidRPr="00CE76A1">
              <w:rPr>
                <w:rFonts w:ascii="Times New Roman" w:hAnsi="Times New Roman" w:cs="Times New Roman"/>
                <w:color w:val="000000" w:themeColor="text1"/>
                <w:sz w:val="24"/>
                <w:szCs w:val="24"/>
              </w:rPr>
              <w:t>1</w:t>
            </w:r>
          </w:p>
        </w:tc>
        <w:tc>
          <w:tcPr>
            <w:tcW w:w="1843" w:type="dxa"/>
          </w:tcPr>
          <w:p w:rsidR="000E2888" w:rsidRPr="00CE76A1" w:rsidRDefault="000E2888" w:rsidP="00D42EE4">
            <w:pPr>
              <w:jc w:val="center"/>
              <w:rPr>
                <w:rFonts w:ascii="Times New Roman" w:hAnsi="Times New Roman" w:cs="Times New Roman"/>
                <w:color w:val="000000" w:themeColor="text1"/>
                <w:sz w:val="24"/>
                <w:szCs w:val="24"/>
              </w:rPr>
            </w:pPr>
            <w:r w:rsidRPr="00CE76A1">
              <w:rPr>
                <w:rFonts w:ascii="Times New Roman" w:hAnsi="Times New Roman" w:cs="Times New Roman"/>
                <w:color w:val="000000" w:themeColor="text1"/>
                <w:sz w:val="24"/>
                <w:szCs w:val="24"/>
              </w:rPr>
              <w:t>Pronunciation</w:t>
            </w:r>
          </w:p>
        </w:tc>
        <w:tc>
          <w:tcPr>
            <w:tcW w:w="992" w:type="dxa"/>
          </w:tcPr>
          <w:p w:rsidR="000E2888" w:rsidRPr="00CE76A1" w:rsidRDefault="000E2888" w:rsidP="00D42EE4">
            <w:pPr>
              <w:jc w:val="center"/>
              <w:rPr>
                <w:rFonts w:ascii="Times New Roman" w:hAnsi="Times New Roman" w:cs="Times New Roman"/>
                <w:color w:val="000000" w:themeColor="text1"/>
                <w:sz w:val="24"/>
                <w:szCs w:val="24"/>
              </w:rPr>
            </w:pPr>
            <w:r w:rsidRPr="00CE76A1">
              <w:rPr>
                <w:rFonts w:ascii="Times New Roman" w:hAnsi="Times New Roman" w:cs="Times New Roman"/>
                <w:color w:val="000000" w:themeColor="text1"/>
                <w:sz w:val="24"/>
                <w:szCs w:val="24"/>
              </w:rPr>
              <w:t>60,3</w:t>
            </w:r>
          </w:p>
        </w:tc>
        <w:tc>
          <w:tcPr>
            <w:tcW w:w="1134" w:type="dxa"/>
          </w:tcPr>
          <w:p w:rsidR="000E2888" w:rsidRPr="00CE76A1" w:rsidRDefault="000E2888" w:rsidP="00D42EE4">
            <w:pPr>
              <w:jc w:val="center"/>
              <w:rPr>
                <w:rFonts w:ascii="Times New Roman" w:hAnsi="Times New Roman" w:cs="Times New Roman"/>
                <w:color w:val="000000" w:themeColor="text1"/>
                <w:sz w:val="24"/>
                <w:szCs w:val="24"/>
              </w:rPr>
            </w:pPr>
            <w:r w:rsidRPr="00CE76A1">
              <w:rPr>
                <w:rFonts w:ascii="Times New Roman" w:hAnsi="Times New Roman" w:cs="Times New Roman"/>
                <w:color w:val="000000" w:themeColor="text1"/>
                <w:sz w:val="24"/>
                <w:szCs w:val="24"/>
              </w:rPr>
              <w:t>66,5</w:t>
            </w:r>
          </w:p>
        </w:tc>
        <w:tc>
          <w:tcPr>
            <w:tcW w:w="1134" w:type="dxa"/>
          </w:tcPr>
          <w:p w:rsidR="000E2888" w:rsidRPr="00CE76A1" w:rsidRDefault="000E2888" w:rsidP="00D42EE4">
            <w:pPr>
              <w:jc w:val="center"/>
              <w:rPr>
                <w:rFonts w:ascii="Times New Roman" w:hAnsi="Times New Roman" w:cs="Times New Roman"/>
                <w:color w:val="000000" w:themeColor="text1"/>
                <w:sz w:val="24"/>
                <w:szCs w:val="24"/>
              </w:rPr>
            </w:pPr>
            <w:r w:rsidRPr="00CE76A1">
              <w:rPr>
                <w:rFonts w:ascii="Times New Roman" w:hAnsi="Times New Roman" w:cs="Times New Roman"/>
                <w:color w:val="000000" w:themeColor="text1"/>
                <w:sz w:val="24"/>
                <w:szCs w:val="24"/>
              </w:rPr>
              <w:t>73</w:t>
            </w:r>
          </w:p>
        </w:tc>
        <w:tc>
          <w:tcPr>
            <w:tcW w:w="1134" w:type="dxa"/>
          </w:tcPr>
          <w:p w:rsidR="000E2888" w:rsidRPr="00CE76A1" w:rsidRDefault="000E2888" w:rsidP="00D42EE4">
            <w:pPr>
              <w:jc w:val="center"/>
              <w:rPr>
                <w:rFonts w:ascii="Times New Roman" w:hAnsi="Times New Roman" w:cs="Times New Roman"/>
                <w:color w:val="000000" w:themeColor="text1"/>
                <w:sz w:val="24"/>
                <w:szCs w:val="24"/>
              </w:rPr>
            </w:pPr>
            <w:r w:rsidRPr="00CE76A1">
              <w:rPr>
                <w:rFonts w:ascii="Times New Roman" w:hAnsi="Times New Roman" w:cs="Times New Roman"/>
                <w:color w:val="000000" w:themeColor="text1"/>
                <w:sz w:val="24"/>
                <w:szCs w:val="24"/>
              </w:rPr>
              <w:t>81</w:t>
            </w:r>
          </w:p>
        </w:tc>
        <w:tc>
          <w:tcPr>
            <w:tcW w:w="992" w:type="dxa"/>
          </w:tcPr>
          <w:p w:rsidR="000E2888" w:rsidRPr="00CE76A1" w:rsidRDefault="000E2888" w:rsidP="00D42EE4">
            <w:pPr>
              <w:jc w:val="center"/>
              <w:rPr>
                <w:rFonts w:ascii="Times New Roman" w:hAnsi="Times New Roman" w:cs="Times New Roman"/>
                <w:color w:val="000000" w:themeColor="text1"/>
                <w:sz w:val="24"/>
                <w:szCs w:val="24"/>
              </w:rPr>
            </w:pPr>
            <w:r w:rsidRPr="00CE76A1">
              <w:rPr>
                <w:rFonts w:ascii="Times New Roman" w:hAnsi="Times New Roman" w:cs="Times New Roman"/>
                <w:color w:val="000000" w:themeColor="text1"/>
                <w:sz w:val="24"/>
                <w:szCs w:val="24"/>
              </w:rPr>
              <w:t>20,7</w:t>
            </w:r>
          </w:p>
        </w:tc>
      </w:tr>
      <w:tr w:rsidR="000E2888" w:rsidRPr="00CE76A1" w:rsidTr="00707CC1">
        <w:tc>
          <w:tcPr>
            <w:tcW w:w="709" w:type="dxa"/>
          </w:tcPr>
          <w:p w:rsidR="000E2888" w:rsidRPr="00CE76A1" w:rsidRDefault="000E2888" w:rsidP="00D42EE4">
            <w:pPr>
              <w:jc w:val="center"/>
              <w:rPr>
                <w:rFonts w:ascii="Times New Roman" w:hAnsi="Times New Roman" w:cs="Times New Roman"/>
                <w:color w:val="000000" w:themeColor="text1"/>
                <w:sz w:val="24"/>
                <w:szCs w:val="24"/>
              </w:rPr>
            </w:pPr>
            <w:r w:rsidRPr="00CE76A1">
              <w:rPr>
                <w:rFonts w:ascii="Times New Roman" w:hAnsi="Times New Roman" w:cs="Times New Roman"/>
                <w:color w:val="000000" w:themeColor="text1"/>
                <w:sz w:val="24"/>
                <w:szCs w:val="24"/>
              </w:rPr>
              <w:t>2</w:t>
            </w:r>
          </w:p>
        </w:tc>
        <w:tc>
          <w:tcPr>
            <w:tcW w:w="1843" w:type="dxa"/>
          </w:tcPr>
          <w:p w:rsidR="000E2888" w:rsidRPr="00CE76A1" w:rsidRDefault="000E2888" w:rsidP="00D42EE4">
            <w:pPr>
              <w:jc w:val="center"/>
              <w:rPr>
                <w:rFonts w:ascii="Times New Roman" w:hAnsi="Times New Roman" w:cs="Times New Roman"/>
                <w:color w:val="000000" w:themeColor="text1"/>
                <w:sz w:val="24"/>
                <w:szCs w:val="24"/>
              </w:rPr>
            </w:pPr>
            <w:r w:rsidRPr="00CE76A1">
              <w:rPr>
                <w:rFonts w:ascii="Times New Roman" w:hAnsi="Times New Roman" w:cs="Times New Roman"/>
                <w:color w:val="000000" w:themeColor="text1"/>
                <w:sz w:val="24"/>
                <w:szCs w:val="24"/>
              </w:rPr>
              <w:t>Grammar</w:t>
            </w:r>
          </w:p>
        </w:tc>
        <w:tc>
          <w:tcPr>
            <w:tcW w:w="992" w:type="dxa"/>
          </w:tcPr>
          <w:p w:rsidR="000E2888" w:rsidRPr="00CE76A1" w:rsidRDefault="000E2888" w:rsidP="00D42EE4">
            <w:pPr>
              <w:jc w:val="center"/>
              <w:rPr>
                <w:rFonts w:ascii="Times New Roman" w:hAnsi="Times New Roman" w:cs="Times New Roman"/>
                <w:color w:val="000000" w:themeColor="text1"/>
                <w:sz w:val="24"/>
                <w:szCs w:val="24"/>
              </w:rPr>
            </w:pPr>
            <w:r w:rsidRPr="00CE76A1">
              <w:rPr>
                <w:rFonts w:ascii="Times New Roman" w:hAnsi="Times New Roman" w:cs="Times New Roman"/>
                <w:color w:val="000000" w:themeColor="text1"/>
                <w:sz w:val="24"/>
                <w:szCs w:val="24"/>
              </w:rPr>
              <w:t>48,6</w:t>
            </w:r>
          </w:p>
        </w:tc>
        <w:tc>
          <w:tcPr>
            <w:tcW w:w="1134" w:type="dxa"/>
          </w:tcPr>
          <w:p w:rsidR="000E2888" w:rsidRPr="00CE76A1" w:rsidRDefault="000E2888" w:rsidP="00D42EE4">
            <w:pPr>
              <w:jc w:val="center"/>
              <w:rPr>
                <w:rFonts w:ascii="Times New Roman" w:hAnsi="Times New Roman" w:cs="Times New Roman"/>
                <w:color w:val="000000" w:themeColor="text1"/>
                <w:sz w:val="24"/>
                <w:szCs w:val="24"/>
              </w:rPr>
            </w:pPr>
            <w:r w:rsidRPr="00CE76A1">
              <w:rPr>
                <w:rFonts w:ascii="Times New Roman" w:hAnsi="Times New Roman" w:cs="Times New Roman"/>
                <w:color w:val="000000" w:themeColor="text1"/>
                <w:sz w:val="24"/>
                <w:szCs w:val="24"/>
              </w:rPr>
              <w:t>57,3</w:t>
            </w:r>
          </w:p>
        </w:tc>
        <w:tc>
          <w:tcPr>
            <w:tcW w:w="1134" w:type="dxa"/>
          </w:tcPr>
          <w:p w:rsidR="000E2888" w:rsidRPr="00CE76A1" w:rsidRDefault="000E2888" w:rsidP="00D42EE4">
            <w:pPr>
              <w:jc w:val="center"/>
              <w:rPr>
                <w:rFonts w:ascii="Times New Roman" w:hAnsi="Times New Roman" w:cs="Times New Roman"/>
                <w:color w:val="000000" w:themeColor="text1"/>
                <w:sz w:val="24"/>
                <w:szCs w:val="24"/>
              </w:rPr>
            </w:pPr>
            <w:r w:rsidRPr="00CE76A1">
              <w:rPr>
                <w:rFonts w:ascii="Times New Roman" w:hAnsi="Times New Roman" w:cs="Times New Roman"/>
                <w:color w:val="000000" w:themeColor="text1"/>
                <w:sz w:val="24"/>
                <w:szCs w:val="24"/>
              </w:rPr>
              <w:t>61.2</w:t>
            </w:r>
          </w:p>
        </w:tc>
        <w:tc>
          <w:tcPr>
            <w:tcW w:w="1134" w:type="dxa"/>
          </w:tcPr>
          <w:p w:rsidR="000E2888" w:rsidRPr="00CE76A1" w:rsidRDefault="000E2888" w:rsidP="00D42EE4">
            <w:pPr>
              <w:jc w:val="center"/>
              <w:rPr>
                <w:rFonts w:ascii="Times New Roman" w:hAnsi="Times New Roman" w:cs="Times New Roman"/>
                <w:color w:val="000000" w:themeColor="text1"/>
                <w:sz w:val="24"/>
                <w:szCs w:val="24"/>
              </w:rPr>
            </w:pPr>
            <w:r w:rsidRPr="00CE76A1">
              <w:rPr>
                <w:rFonts w:ascii="Times New Roman" w:hAnsi="Times New Roman" w:cs="Times New Roman"/>
                <w:color w:val="000000" w:themeColor="text1"/>
                <w:sz w:val="24"/>
                <w:szCs w:val="24"/>
              </w:rPr>
              <w:t>67,2</w:t>
            </w:r>
          </w:p>
        </w:tc>
        <w:tc>
          <w:tcPr>
            <w:tcW w:w="992" w:type="dxa"/>
          </w:tcPr>
          <w:p w:rsidR="000E2888" w:rsidRPr="00CE76A1" w:rsidRDefault="000E2888" w:rsidP="00D42EE4">
            <w:pPr>
              <w:jc w:val="center"/>
              <w:rPr>
                <w:rFonts w:ascii="Times New Roman" w:hAnsi="Times New Roman" w:cs="Times New Roman"/>
                <w:color w:val="000000" w:themeColor="text1"/>
                <w:sz w:val="24"/>
                <w:szCs w:val="24"/>
              </w:rPr>
            </w:pPr>
            <w:r w:rsidRPr="00CE76A1">
              <w:rPr>
                <w:rFonts w:ascii="Times New Roman" w:hAnsi="Times New Roman" w:cs="Times New Roman"/>
                <w:color w:val="000000" w:themeColor="text1"/>
                <w:sz w:val="24"/>
                <w:szCs w:val="24"/>
              </w:rPr>
              <w:t>18.6</w:t>
            </w:r>
          </w:p>
        </w:tc>
      </w:tr>
      <w:tr w:rsidR="000E2888" w:rsidRPr="00CE76A1" w:rsidTr="00707CC1">
        <w:tc>
          <w:tcPr>
            <w:tcW w:w="709" w:type="dxa"/>
          </w:tcPr>
          <w:p w:rsidR="000E2888" w:rsidRPr="00CE76A1" w:rsidRDefault="000E2888" w:rsidP="00D42EE4">
            <w:pPr>
              <w:jc w:val="center"/>
              <w:rPr>
                <w:rFonts w:ascii="Times New Roman" w:hAnsi="Times New Roman" w:cs="Times New Roman"/>
                <w:color w:val="000000" w:themeColor="text1"/>
                <w:sz w:val="24"/>
                <w:szCs w:val="24"/>
              </w:rPr>
            </w:pPr>
            <w:r w:rsidRPr="00CE76A1">
              <w:rPr>
                <w:rFonts w:ascii="Times New Roman" w:hAnsi="Times New Roman" w:cs="Times New Roman"/>
                <w:color w:val="000000" w:themeColor="text1"/>
                <w:sz w:val="24"/>
                <w:szCs w:val="24"/>
              </w:rPr>
              <w:t>3</w:t>
            </w:r>
          </w:p>
        </w:tc>
        <w:tc>
          <w:tcPr>
            <w:tcW w:w="1843" w:type="dxa"/>
          </w:tcPr>
          <w:p w:rsidR="000E2888" w:rsidRPr="00CE76A1" w:rsidRDefault="000E2888" w:rsidP="00D42EE4">
            <w:pPr>
              <w:jc w:val="center"/>
              <w:rPr>
                <w:rFonts w:ascii="Times New Roman" w:hAnsi="Times New Roman" w:cs="Times New Roman"/>
                <w:color w:val="000000" w:themeColor="text1"/>
                <w:sz w:val="24"/>
                <w:szCs w:val="24"/>
              </w:rPr>
            </w:pPr>
            <w:r w:rsidRPr="00CE76A1">
              <w:rPr>
                <w:rFonts w:ascii="Times New Roman" w:hAnsi="Times New Roman" w:cs="Times New Roman"/>
                <w:color w:val="000000" w:themeColor="text1"/>
                <w:sz w:val="24"/>
                <w:szCs w:val="24"/>
              </w:rPr>
              <w:t>Vocabulary</w:t>
            </w:r>
          </w:p>
        </w:tc>
        <w:tc>
          <w:tcPr>
            <w:tcW w:w="992" w:type="dxa"/>
          </w:tcPr>
          <w:p w:rsidR="000E2888" w:rsidRPr="00CE76A1" w:rsidRDefault="000E2888" w:rsidP="00D42EE4">
            <w:pPr>
              <w:jc w:val="center"/>
              <w:rPr>
                <w:rFonts w:ascii="Times New Roman" w:hAnsi="Times New Roman" w:cs="Times New Roman"/>
                <w:color w:val="000000" w:themeColor="text1"/>
                <w:sz w:val="24"/>
                <w:szCs w:val="24"/>
              </w:rPr>
            </w:pPr>
            <w:r w:rsidRPr="00CE76A1">
              <w:rPr>
                <w:rFonts w:ascii="Times New Roman" w:hAnsi="Times New Roman" w:cs="Times New Roman"/>
                <w:color w:val="000000" w:themeColor="text1"/>
                <w:sz w:val="24"/>
                <w:szCs w:val="24"/>
              </w:rPr>
              <w:t>59.3</w:t>
            </w:r>
          </w:p>
        </w:tc>
        <w:tc>
          <w:tcPr>
            <w:tcW w:w="1134" w:type="dxa"/>
          </w:tcPr>
          <w:p w:rsidR="000E2888" w:rsidRPr="00CE76A1" w:rsidRDefault="000E2888" w:rsidP="00D42EE4">
            <w:pPr>
              <w:jc w:val="center"/>
              <w:rPr>
                <w:rFonts w:ascii="Times New Roman" w:hAnsi="Times New Roman" w:cs="Times New Roman"/>
                <w:color w:val="000000" w:themeColor="text1"/>
                <w:sz w:val="24"/>
                <w:szCs w:val="24"/>
              </w:rPr>
            </w:pPr>
            <w:r w:rsidRPr="00CE76A1">
              <w:rPr>
                <w:rFonts w:ascii="Times New Roman" w:hAnsi="Times New Roman" w:cs="Times New Roman"/>
                <w:color w:val="000000" w:themeColor="text1"/>
                <w:sz w:val="24"/>
                <w:szCs w:val="24"/>
              </w:rPr>
              <w:t>75.5</w:t>
            </w:r>
          </w:p>
        </w:tc>
        <w:tc>
          <w:tcPr>
            <w:tcW w:w="1134" w:type="dxa"/>
          </w:tcPr>
          <w:p w:rsidR="000E2888" w:rsidRPr="00CE76A1" w:rsidRDefault="000E2888" w:rsidP="00D42EE4">
            <w:pPr>
              <w:jc w:val="center"/>
              <w:rPr>
                <w:rFonts w:ascii="Times New Roman" w:hAnsi="Times New Roman" w:cs="Times New Roman"/>
                <w:color w:val="000000" w:themeColor="text1"/>
                <w:sz w:val="24"/>
                <w:szCs w:val="24"/>
              </w:rPr>
            </w:pPr>
            <w:r w:rsidRPr="00CE76A1">
              <w:rPr>
                <w:rFonts w:ascii="Times New Roman" w:hAnsi="Times New Roman" w:cs="Times New Roman"/>
                <w:color w:val="000000" w:themeColor="text1"/>
                <w:sz w:val="24"/>
                <w:szCs w:val="24"/>
              </w:rPr>
              <w:t>82.8</w:t>
            </w:r>
          </w:p>
        </w:tc>
        <w:tc>
          <w:tcPr>
            <w:tcW w:w="1134" w:type="dxa"/>
          </w:tcPr>
          <w:p w:rsidR="000E2888" w:rsidRPr="00CE76A1" w:rsidRDefault="000E2888" w:rsidP="00D42EE4">
            <w:pPr>
              <w:jc w:val="center"/>
              <w:rPr>
                <w:rFonts w:ascii="Times New Roman" w:hAnsi="Times New Roman" w:cs="Times New Roman"/>
                <w:color w:val="000000" w:themeColor="text1"/>
                <w:sz w:val="24"/>
                <w:szCs w:val="24"/>
              </w:rPr>
            </w:pPr>
            <w:r w:rsidRPr="00CE76A1">
              <w:rPr>
                <w:rFonts w:ascii="Times New Roman" w:hAnsi="Times New Roman" w:cs="Times New Roman"/>
                <w:color w:val="000000" w:themeColor="text1"/>
                <w:sz w:val="24"/>
                <w:szCs w:val="24"/>
              </w:rPr>
              <w:t>88,5</w:t>
            </w:r>
          </w:p>
        </w:tc>
        <w:tc>
          <w:tcPr>
            <w:tcW w:w="992" w:type="dxa"/>
          </w:tcPr>
          <w:p w:rsidR="000E2888" w:rsidRPr="00CE76A1" w:rsidRDefault="000E2888" w:rsidP="00D42EE4">
            <w:pPr>
              <w:jc w:val="center"/>
              <w:rPr>
                <w:rFonts w:ascii="Times New Roman" w:hAnsi="Times New Roman" w:cs="Times New Roman"/>
                <w:color w:val="000000" w:themeColor="text1"/>
                <w:sz w:val="24"/>
                <w:szCs w:val="24"/>
              </w:rPr>
            </w:pPr>
            <w:r w:rsidRPr="00CE76A1">
              <w:rPr>
                <w:rFonts w:ascii="Times New Roman" w:hAnsi="Times New Roman" w:cs="Times New Roman"/>
                <w:color w:val="000000" w:themeColor="text1"/>
                <w:sz w:val="24"/>
                <w:szCs w:val="24"/>
              </w:rPr>
              <w:t>29,2</w:t>
            </w:r>
          </w:p>
        </w:tc>
      </w:tr>
      <w:tr w:rsidR="000E2888" w:rsidRPr="00CE76A1" w:rsidTr="00707CC1">
        <w:tc>
          <w:tcPr>
            <w:tcW w:w="709" w:type="dxa"/>
          </w:tcPr>
          <w:p w:rsidR="000E2888" w:rsidRPr="00CE76A1" w:rsidRDefault="000E2888" w:rsidP="00D42EE4">
            <w:pPr>
              <w:jc w:val="center"/>
              <w:rPr>
                <w:rFonts w:ascii="Times New Roman" w:hAnsi="Times New Roman" w:cs="Times New Roman"/>
                <w:color w:val="000000" w:themeColor="text1"/>
                <w:sz w:val="24"/>
                <w:szCs w:val="24"/>
              </w:rPr>
            </w:pPr>
            <w:r w:rsidRPr="00CE76A1">
              <w:rPr>
                <w:rFonts w:ascii="Times New Roman" w:hAnsi="Times New Roman" w:cs="Times New Roman"/>
                <w:color w:val="000000" w:themeColor="text1"/>
                <w:sz w:val="24"/>
                <w:szCs w:val="24"/>
              </w:rPr>
              <w:t>4</w:t>
            </w:r>
          </w:p>
        </w:tc>
        <w:tc>
          <w:tcPr>
            <w:tcW w:w="1843" w:type="dxa"/>
          </w:tcPr>
          <w:p w:rsidR="000E2888" w:rsidRPr="00CE76A1" w:rsidRDefault="000E2888" w:rsidP="00D42EE4">
            <w:pPr>
              <w:jc w:val="center"/>
              <w:rPr>
                <w:rFonts w:ascii="Times New Roman" w:hAnsi="Times New Roman" w:cs="Times New Roman"/>
                <w:color w:val="000000" w:themeColor="text1"/>
                <w:sz w:val="24"/>
                <w:szCs w:val="24"/>
              </w:rPr>
            </w:pPr>
            <w:r w:rsidRPr="00CE76A1">
              <w:rPr>
                <w:rFonts w:ascii="Times New Roman" w:hAnsi="Times New Roman" w:cs="Times New Roman"/>
                <w:color w:val="000000" w:themeColor="text1"/>
                <w:sz w:val="24"/>
                <w:szCs w:val="24"/>
              </w:rPr>
              <w:t>Fluency</w:t>
            </w:r>
          </w:p>
        </w:tc>
        <w:tc>
          <w:tcPr>
            <w:tcW w:w="992" w:type="dxa"/>
          </w:tcPr>
          <w:p w:rsidR="000E2888" w:rsidRPr="00CE76A1" w:rsidRDefault="000E2888" w:rsidP="00D42EE4">
            <w:pPr>
              <w:jc w:val="center"/>
              <w:rPr>
                <w:rFonts w:ascii="Times New Roman" w:hAnsi="Times New Roman" w:cs="Times New Roman"/>
                <w:color w:val="000000" w:themeColor="text1"/>
                <w:sz w:val="24"/>
                <w:szCs w:val="24"/>
              </w:rPr>
            </w:pPr>
            <w:r w:rsidRPr="00CE76A1">
              <w:rPr>
                <w:rFonts w:ascii="Times New Roman" w:hAnsi="Times New Roman" w:cs="Times New Roman"/>
                <w:color w:val="000000" w:themeColor="text1"/>
                <w:sz w:val="24"/>
                <w:szCs w:val="24"/>
              </w:rPr>
              <w:t>52.8</w:t>
            </w:r>
          </w:p>
        </w:tc>
        <w:tc>
          <w:tcPr>
            <w:tcW w:w="1134" w:type="dxa"/>
          </w:tcPr>
          <w:p w:rsidR="000E2888" w:rsidRPr="00CE76A1" w:rsidRDefault="000E2888" w:rsidP="00D42EE4">
            <w:pPr>
              <w:jc w:val="center"/>
              <w:rPr>
                <w:rFonts w:ascii="Times New Roman" w:hAnsi="Times New Roman" w:cs="Times New Roman"/>
                <w:color w:val="000000" w:themeColor="text1"/>
                <w:sz w:val="24"/>
                <w:szCs w:val="24"/>
              </w:rPr>
            </w:pPr>
            <w:r w:rsidRPr="00CE76A1">
              <w:rPr>
                <w:rFonts w:ascii="Times New Roman" w:hAnsi="Times New Roman" w:cs="Times New Roman"/>
                <w:color w:val="000000" w:themeColor="text1"/>
                <w:sz w:val="24"/>
                <w:szCs w:val="24"/>
              </w:rPr>
              <w:t>60,7</w:t>
            </w:r>
          </w:p>
        </w:tc>
        <w:tc>
          <w:tcPr>
            <w:tcW w:w="1134" w:type="dxa"/>
          </w:tcPr>
          <w:p w:rsidR="000E2888" w:rsidRPr="00CE76A1" w:rsidRDefault="000E2888" w:rsidP="00D42EE4">
            <w:pPr>
              <w:jc w:val="center"/>
              <w:rPr>
                <w:rFonts w:ascii="Times New Roman" w:hAnsi="Times New Roman" w:cs="Times New Roman"/>
                <w:color w:val="000000" w:themeColor="text1"/>
                <w:sz w:val="24"/>
                <w:szCs w:val="24"/>
              </w:rPr>
            </w:pPr>
            <w:r w:rsidRPr="00CE76A1">
              <w:rPr>
                <w:rFonts w:ascii="Times New Roman" w:hAnsi="Times New Roman" w:cs="Times New Roman"/>
                <w:color w:val="000000" w:themeColor="text1"/>
                <w:sz w:val="24"/>
                <w:szCs w:val="24"/>
              </w:rPr>
              <w:t>61</w:t>
            </w:r>
          </w:p>
        </w:tc>
        <w:tc>
          <w:tcPr>
            <w:tcW w:w="1134" w:type="dxa"/>
          </w:tcPr>
          <w:p w:rsidR="000E2888" w:rsidRPr="00CE76A1" w:rsidRDefault="000E2888" w:rsidP="00D42EE4">
            <w:pPr>
              <w:jc w:val="center"/>
              <w:rPr>
                <w:rFonts w:ascii="Times New Roman" w:hAnsi="Times New Roman" w:cs="Times New Roman"/>
                <w:color w:val="000000" w:themeColor="text1"/>
                <w:sz w:val="24"/>
                <w:szCs w:val="24"/>
              </w:rPr>
            </w:pPr>
            <w:r w:rsidRPr="00CE76A1">
              <w:rPr>
                <w:rFonts w:ascii="Times New Roman" w:hAnsi="Times New Roman" w:cs="Times New Roman"/>
                <w:color w:val="000000" w:themeColor="text1"/>
                <w:sz w:val="24"/>
                <w:szCs w:val="24"/>
              </w:rPr>
              <w:t>67,8</w:t>
            </w:r>
          </w:p>
        </w:tc>
        <w:tc>
          <w:tcPr>
            <w:tcW w:w="992" w:type="dxa"/>
          </w:tcPr>
          <w:p w:rsidR="000E2888" w:rsidRPr="00CE76A1" w:rsidRDefault="000E2888" w:rsidP="00D42EE4">
            <w:pPr>
              <w:jc w:val="center"/>
              <w:rPr>
                <w:rFonts w:ascii="Times New Roman" w:hAnsi="Times New Roman" w:cs="Times New Roman"/>
                <w:color w:val="000000" w:themeColor="text1"/>
                <w:sz w:val="24"/>
                <w:szCs w:val="24"/>
              </w:rPr>
            </w:pPr>
            <w:r w:rsidRPr="00CE76A1">
              <w:rPr>
                <w:rFonts w:ascii="Times New Roman" w:hAnsi="Times New Roman" w:cs="Times New Roman"/>
                <w:color w:val="000000" w:themeColor="text1"/>
                <w:sz w:val="24"/>
                <w:szCs w:val="24"/>
              </w:rPr>
              <w:t>15</w:t>
            </w:r>
          </w:p>
        </w:tc>
      </w:tr>
      <w:tr w:rsidR="000E2888" w:rsidRPr="00CE76A1" w:rsidTr="00707CC1">
        <w:tc>
          <w:tcPr>
            <w:tcW w:w="709" w:type="dxa"/>
          </w:tcPr>
          <w:p w:rsidR="000E2888" w:rsidRPr="00CE76A1" w:rsidRDefault="000E2888" w:rsidP="00D42EE4">
            <w:pPr>
              <w:jc w:val="center"/>
              <w:rPr>
                <w:rFonts w:ascii="Times New Roman" w:hAnsi="Times New Roman" w:cs="Times New Roman"/>
                <w:color w:val="000000" w:themeColor="text1"/>
                <w:sz w:val="24"/>
                <w:szCs w:val="24"/>
              </w:rPr>
            </w:pPr>
            <w:r w:rsidRPr="00CE76A1">
              <w:rPr>
                <w:rFonts w:ascii="Times New Roman" w:hAnsi="Times New Roman" w:cs="Times New Roman"/>
                <w:color w:val="000000" w:themeColor="text1"/>
                <w:sz w:val="24"/>
                <w:szCs w:val="24"/>
              </w:rPr>
              <w:t>5</w:t>
            </w:r>
          </w:p>
        </w:tc>
        <w:tc>
          <w:tcPr>
            <w:tcW w:w="1843" w:type="dxa"/>
          </w:tcPr>
          <w:p w:rsidR="000E2888" w:rsidRPr="00CE76A1" w:rsidRDefault="000E2888" w:rsidP="00D42EE4">
            <w:pPr>
              <w:jc w:val="center"/>
              <w:rPr>
                <w:rFonts w:ascii="Times New Roman" w:hAnsi="Times New Roman" w:cs="Times New Roman"/>
                <w:color w:val="000000" w:themeColor="text1"/>
                <w:sz w:val="24"/>
                <w:szCs w:val="24"/>
              </w:rPr>
            </w:pPr>
            <w:r w:rsidRPr="00CE76A1">
              <w:rPr>
                <w:rFonts w:ascii="Times New Roman" w:hAnsi="Times New Roman" w:cs="Times New Roman"/>
                <w:color w:val="000000" w:themeColor="text1"/>
                <w:sz w:val="24"/>
                <w:szCs w:val="24"/>
              </w:rPr>
              <w:t>Comp</w:t>
            </w:r>
            <w:r>
              <w:rPr>
                <w:rFonts w:ascii="Times New Roman" w:hAnsi="Times New Roman" w:cs="Times New Roman"/>
                <w:color w:val="000000" w:themeColor="text1"/>
                <w:sz w:val="24"/>
                <w:szCs w:val="24"/>
              </w:rPr>
              <w:t>s</w:t>
            </w:r>
            <w:r w:rsidRPr="00CE76A1">
              <w:rPr>
                <w:rFonts w:ascii="Times New Roman" w:hAnsi="Times New Roman" w:cs="Times New Roman"/>
                <w:color w:val="000000" w:themeColor="text1"/>
                <w:sz w:val="24"/>
                <w:szCs w:val="24"/>
              </w:rPr>
              <w:t>rehension</w:t>
            </w:r>
          </w:p>
        </w:tc>
        <w:tc>
          <w:tcPr>
            <w:tcW w:w="992" w:type="dxa"/>
          </w:tcPr>
          <w:p w:rsidR="000E2888" w:rsidRPr="00CE76A1" w:rsidRDefault="000E2888" w:rsidP="00D42EE4">
            <w:pPr>
              <w:jc w:val="center"/>
              <w:rPr>
                <w:rFonts w:ascii="Times New Roman" w:hAnsi="Times New Roman" w:cs="Times New Roman"/>
                <w:color w:val="000000" w:themeColor="text1"/>
                <w:sz w:val="24"/>
                <w:szCs w:val="24"/>
              </w:rPr>
            </w:pPr>
            <w:r w:rsidRPr="00CE76A1">
              <w:rPr>
                <w:rFonts w:ascii="Times New Roman" w:hAnsi="Times New Roman" w:cs="Times New Roman"/>
                <w:color w:val="000000" w:themeColor="text1"/>
                <w:sz w:val="24"/>
                <w:szCs w:val="24"/>
              </w:rPr>
              <w:t>61.1</w:t>
            </w:r>
          </w:p>
        </w:tc>
        <w:tc>
          <w:tcPr>
            <w:tcW w:w="1134" w:type="dxa"/>
          </w:tcPr>
          <w:p w:rsidR="000E2888" w:rsidRPr="00CE76A1" w:rsidRDefault="000E2888" w:rsidP="00D42EE4">
            <w:pPr>
              <w:jc w:val="center"/>
              <w:rPr>
                <w:rFonts w:ascii="Times New Roman" w:hAnsi="Times New Roman" w:cs="Times New Roman"/>
                <w:color w:val="000000" w:themeColor="text1"/>
                <w:sz w:val="24"/>
                <w:szCs w:val="24"/>
              </w:rPr>
            </w:pPr>
            <w:r w:rsidRPr="00CE76A1">
              <w:rPr>
                <w:rFonts w:ascii="Times New Roman" w:hAnsi="Times New Roman" w:cs="Times New Roman"/>
                <w:color w:val="000000" w:themeColor="text1"/>
                <w:sz w:val="24"/>
                <w:szCs w:val="24"/>
              </w:rPr>
              <w:t>67,2</w:t>
            </w:r>
          </w:p>
        </w:tc>
        <w:tc>
          <w:tcPr>
            <w:tcW w:w="1134" w:type="dxa"/>
          </w:tcPr>
          <w:p w:rsidR="000E2888" w:rsidRPr="00CE76A1" w:rsidRDefault="000E2888" w:rsidP="00D42EE4">
            <w:pPr>
              <w:jc w:val="center"/>
              <w:rPr>
                <w:rFonts w:ascii="Times New Roman" w:hAnsi="Times New Roman" w:cs="Times New Roman"/>
                <w:color w:val="000000" w:themeColor="text1"/>
                <w:sz w:val="24"/>
                <w:szCs w:val="24"/>
              </w:rPr>
            </w:pPr>
            <w:r w:rsidRPr="00CE76A1">
              <w:rPr>
                <w:rFonts w:ascii="Times New Roman" w:hAnsi="Times New Roman" w:cs="Times New Roman"/>
                <w:color w:val="000000" w:themeColor="text1"/>
                <w:sz w:val="24"/>
                <w:szCs w:val="24"/>
              </w:rPr>
              <w:t>71.3</w:t>
            </w:r>
          </w:p>
        </w:tc>
        <w:tc>
          <w:tcPr>
            <w:tcW w:w="1134" w:type="dxa"/>
          </w:tcPr>
          <w:p w:rsidR="000E2888" w:rsidRPr="00CE76A1" w:rsidRDefault="000E2888" w:rsidP="00D42EE4">
            <w:pPr>
              <w:jc w:val="center"/>
              <w:rPr>
                <w:rFonts w:ascii="Times New Roman" w:hAnsi="Times New Roman" w:cs="Times New Roman"/>
                <w:color w:val="000000" w:themeColor="text1"/>
                <w:sz w:val="24"/>
                <w:szCs w:val="24"/>
              </w:rPr>
            </w:pPr>
            <w:r w:rsidRPr="00CE76A1">
              <w:rPr>
                <w:rFonts w:ascii="Times New Roman" w:hAnsi="Times New Roman" w:cs="Times New Roman"/>
                <w:color w:val="000000" w:themeColor="text1"/>
                <w:sz w:val="24"/>
                <w:szCs w:val="24"/>
              </w:rPr>
              <w:t>79,7</w:t>
            </w:r>
          </w:p>
        </w:tc>
        <w:tc>
          <w:tcPr>
            <w:tcW w:w="992" w:type="dxa"/>
          </w:tcPr>
          <w:p w:rsidR="000E2888" w:rsidRPr="00CE76A1" w:rsidRDefault="000E2888" w:rsidP="00D42EE4">
            <w:pPr>
              <w:jc w:val="center"/>
              <w:rPr>
                <w:rFonts w:ascii="Times New Roman" w:hAnsi="Times New Roman" w:cs="Times New Roman"/>
                <w:color w:val="000000" w:themeColor="text1"/>
                <w:sz w:val="24"/>
                <w:szCs w:val="24"/>
              </w:rPr>
            </w:pPr>
            <w:r w:rsidRPr="00CE76A1">
              <w:rPr>
                <w:rFonts w:ascii="Times New Roman" w:hAnsi="Times New Roman" w:cs="Times New Roman"/>
                <w:color w:val="000000" w:themeColor="text1"/>
                <w:sz w:val="24"/>
                <w:szCs w:val="24"/>
              </w:rPr>
              <w:t>18.6</w:t>
            </w:r>
          </w:p>
        </w:tc>
      </w:tr>
      <w:tr w:rsidR="000E2888" w:rsidRPr="00CE76A1" w:rsidTr="00707CC1">
        <w:tc>
          <w:tcPr>
            <w:tcW w:w="2552" w:type="dxa"/>
            <w:gridSpan w:val="2"/>
          </w:tcPr>
          <w:p w:rsidR="000E2888" w:rsidRPr="00CE76A1" w:rsidRDefault="000E2888" w:rsidP="00D42EE4">
            <w:pPr>
              <w:jc w:val="center"/>
              <w:rPr>
                <w:rFonts w:ascii="Times New Roman" w:hAnsi="Times New Roman" w:cs="Times New Roman"/>
                <w:b/>
                <w:color w:val="000000" w:themeColor="text1"/>
                <w:sz w:val="24"/>
                <w:szCs w:val="24"/>
              </w:rPr>
            </w:pPr>
            <w:r w:rsidRPr="00CE76A1">
              <w:rPr>
                <w:rFonts w:ascii="Times New Roman" w:hAnsi="Times New Roman" w:cs="Times New Roman"/>
                <w:b/>
                <w:color w:val="000000" w:themeColor="text1"/>
                <w:sz w:val="24"/>
                <w:szCs w:val="24"/>
              </w:rPr>
              <w:t>Average of total score</w:t>
            </w:r>
          </w:p>
        </w:tc>
        <w:tc>
          <w:tcPr>
            <w:tcW w:w="992" w:type="dxa"/>
          </w:tcPr>
          <w:p w:rsidR="000E2888" w:rsidRPr="00CE76A1" w:rsidRDefault="000E2888" w:rsidP="00D42EE4">
            <w:pPr>
              <w:jc w:val="center"/>
              <w:rPr>
                <w:rFonts w:ascii="Times New Roman" w:hAnsi="Times New Roman" w:cs="Times New Roman"/>
                <w:color w:val="000000" w:themeColor="text1"/>
                <w:sz w:val="24"/>
                <w:szCs w:val="24"/>
              </w:rPr>
            </w:pPr>
            <w:r w:rsidRPr="00CE76A1">
              <w:rPr>
                <w:rFonts w:ascii="Times New Roman" w:hAnsi="Times New Roman" w:cs="Times New Roman"/>
                <w:color w:val="000000" w:themeColor="text1"/>
                <w:sz w:val="24"/>
                <w:szCs w:val="24"/>
              </w:rPr>
              <w:t>56.42</w:t>
            </w:r>
          </w:p>
        </w:tc>
        <w:tc>
          <w:tcPr>
            <w:tcW w:w="1134" w:type="dxa"/>
          </w:tcPr>
          <w:p w:rsidR="000E2888" w:rsidRPr="00CE76A1" w:rsidRDefault="000E2888" w:rsidP="00D42EE4">
            <w:pPr>
              <w:jc w:val="center"/>
              <w:rPr>
                <w:rFonts w:ascii="Times New Roman" w:hAnsi="Times New Roman" w:cs="Times New Roman"/>
                <w:color w:val="000000" w:themeColor="text1"/>
                <w:sz w:val="24"/>
                <w:szCs w:val="24"/>
              </w:rPr>
            </w:pPr>
            <w:r w:rsidRPr="00CE76A1">
              <w:rPr>
                <w:rFonts w:ascii="Times New Roman" w:hAnsi="Times New Roman" w:cs="Times New Roman"/>
                <w:color w:val="000000" w:themeColor="text1"/>
                <w:sz w:val="24"/>
                <w:szCs w:val="24"/>
              </w:rPr>
              <w:t>65.44</w:t>
            </w:r>
          </w:p>
        </w:tc>
        <w:tc>
          <w:tcPr>
            <w:tcW w:w="1134" w:type="dxa"/>
          </w:tcPr>
          <w:p w:rsidR="000E2888" w:rsidRPr="00CE76A1" w:rsidRDefault="000E2888" w:rsidP="00D42EE4">
            <w:pPr>
              <w:jc w:val="center"/>
              <w:rPr>
                <w:rFonts w:ascii="Times New Roman" w:hAnsi="Times New Roman" w:cs="Times New Roman"/>
                <w:color w:val="000000" w:themeColor="text1"/>
                <w:sz w:val="24"/>
                <w:szCs w:val="24"/>
              </w:rPr>
            </w:pPr>
            <w:r w:rsidRPr="00CE76A1">
              <w:rPr>
                <w:rFonts w:ascii="Times New Roman" w:hAnsi="Times New Roman" w:cs="Times New Roman"/>
                <w:color w:val="000000" w:themeColor="text1"/>
                <w:sz w:val="24"/>
                <w:szCs w:val="24"/>
              </w:rPr>
              <w:t>76.1</w:t>
            </w:r>
          </w:p>
        </w:tc>
        <w:tc>
          <w:tcPr>
            <w:tcW w:w="1134" w:type="dxa"/>
          </w:tcPr>
          <w:p w:rsidR="000E2888" w:rsidRPr="00CE76A1" w:rsidRDefault="000E2888" w:rsidP="00D42EE4">
            <w:pPr>
              <w:jc w:val="center"/>
              <w:rPr>
                <w:rFonts w:ascii="Times New Roman" w:hAnsi="Times New Roman" w:cs="Times New Roman"/>
                <w:color w:val="000000" w:themeColor="text1"/>
                <w:sz w:val="24"/>
                <w:szCs w:val="24"/>
              </w:rPr>
            </w:pPr>
            <w:r w:rsidRPr="00CE76A1">
              <w:rPr>
                <w:rFonts w:ascii="Times New Roman" w:hAnsi="Times New Roman" w:cs="Times New Roman"/>
                <w:color w:val="000000" w:themeColor="text1"/>
                <w:sz w:val="24"/>
                <w:szCs w:val="24"/>
              </w:rPr>
              <w:t>76,84</w:t>
            </w:r>
          </w:p>
        </w:tc>
        <w:tc>
          <w:tcPr>
            <w:tcW w:w="992" w:type="dxa"/>
          </w:tcPr>
          <w:p w:rsidR="000E2888" w:rsidRPr="00CE76A1" w:rsidRDefault="000E2888" w:rsidP="00D42EE4">
            <w:pPr>
              <w:jc w:val="center"/>
              <w:rPr>
                <w:rFonts w:ascii="Times New Roman" w:hAnsi="Times New Roman" w:cs="Times New Roman"/>
                <w:color w:val="000000" w:themeColor="text1"/>
                <w:sz w:val="24"/>
                <w:szCs w:val="24"/>
              </w:rPr>
            </w:pPr>
            <w:r w:rsidRPr="00CE76A1">
              <w:rPr>
                <w:rFonts w:ascii="Times New Roman" w:hAnsi="Times New Roman" w:cs="Times New Roman"/>
                <w:color w:val="000000" w:themeColor="text1"/>
                <w:sz w:val="24"/>
                <w:szCs w:val="24"/>
              </w:rPr>
              <w:t>20.42</w:t>
            </w:r>
          </w:p>
        </w:tc>
      </w:tr>
    </w:tbl>
    <w:p w:rsidR="000E2888" w:rsidRDefault="000E2888" w:rsidP="00D42EE4">
      <w:pPr>
        <w:spacing w:after="0" w:line="240" w:lineRule="auto"/>
        <w:jc w:val="both"/>
        <w:rPr>
          <w:rFonts w:ascii="Times New Roman" w:hAnsi="Times New Roman" w:cs="Times New Roman"/>
          <w:b/>
          <w:color w:val="FF0000"/>
          <w:sz w:val="24"/>
          <w:szCs w:val="24"/>
        </w:rPr>
      </w:pPr>
    </w:p>
    <w:p w:rsidR="00A06298" w:rsidRDefault="000E2888" w:rsidP="00EA177F">
      <w:pPr>
        <w:spacing w:after="0" w:line="240" w:lineRule="auto"/>
        <w:ind w:left="1134" w:firstLine="306"/>
        <w:jc w:val="both"/>
        <w:rPr>
          <w:rFonts w:ascii="Times New Roman" w:hAnsi="Times New Roman" w:cs="Times New Roman"/>
          <w:color w:val="000000" w:themeColor="text1"/>
          <w:sz w:val="24"/>
          <w:szCs w:val="24"/>
        </w:rPr>
      </w:pPr>
      <w:r w:rsidRPr="000B5148">
        <w:rPr>
          <w:rFonts w:ascii="Times New Roman" w:hAnsi="Times New Roman" w:cs="Times New Roman"/>
          <w:color w:val="000000" w:themeColor="text1"/>
          <w:sz w:val="24"/>
          <w:szCs w:val="24"/>
        </w:rPr>
        <w:t>The improvement can be seen from all the average of the aspects of Speaking. For ‘Pronunciation’, the total score of students in pre-test was only 60.3 and became into 66.5 in post-test 1 and then increased into 73 in post-test 2 and increased again into 81 in post test 3. For ‘Grammar’, in the pre-test, the score was only about 48,6 and became into 57,3 in post-test 1 and then increased into 61.7 in post-test 2 and increased again into 67,8 in post test 3. While the score of ‘Vocabulary’ was 59.3 in pre-test, and became into 75.5 in post-test 1 and then increased into 82,5 in post test 2 and increased again into 88.5 in post test 3. The score of ‘Fluency’ in pre-test was 52.8 then became into 60,7 in post-test 1 and then increased into 61 in post-test 2 and increased again 67,8 in post test 3. Last, for ‘Comprehension’ there was 61.1 in pre-test and became into 67,2 in post-test 1 and then increased into 93.8 in post-test 2 and increased again into 79,7 into post test 3. So, in the post-test, the improvement of each aspect of speaking from the highest to the lowest was ‘Vocabulary’ (29,2) then followed by ‘pronunciation’ (20,7) and Comprehension’ (18,6) , ‘Grammar’ (18,6) and finally ‘Fluency’ (15).</w:t>
      </w:r>
    </w:p>
    <w:p w:rsidR="00EA177F" w:rsidRDefault="00EA177F" w:rsidP="00EA177F">
      <w:pPr>
        <w:spacing w:after="0" w:line="240" w:lineRule="auto"/>
        <w:ind w:left="1134" w:firstLine="306"/>
        <w:jc w:val="both"/>
        <w:rPr>
          <w:rFonts w:ascii="Times New Roman" w:hAnsi="Times New Roman" w:cs="Times New Roman"/>
          <w:color w:val="000000" w:themeColor="text1"/>
          <w:sz w:val="24"/>
          <w:szCs w:val="24"/>
        </w:rPr>
      </w:pPr>
    </w:p>
    <w:p w:rsidR="000E2888" w:rsidRPr="00707CC1" w:rsidRDefault="00A06298" w:rsidP="00A06298">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E2888" w:rsidRPr="00707CC1">
        <w:rPr>
          <w:rFonts w:ascii="Times New Roman" w:hAnsi="Times New Roman" w:cs="Times New Roman"/>
          <w:sz w:val="24"/>
          <w:szCs w:val="24"/>
        </w:rPr>
        <w:t>Looking at the fact, all efforts and steps were performed all. It was proven that using Picture series of teaching English can improve students’ speaking a</w:t>
      </w:r>
      <w:r w:rsidR="000E6AF8">
        <w:rPr>
          <w:rFonts w:ascii="Times New Roman" w:hAnsi="Times New Roman" w:cs="Times New Roman"/>
          <w:sz w:val="24"/>
          <w:szCs w:val="24"/>
        </w:rPr>
        <w:t>bility and the picture series was</w:t>
      </w:r>
      <w:r w:rsidR="000E2888" w:rsidRPr="00707CC1">
        <w:rPr>
          <w:rFonts w:ascii="Times New Roman" w:hAnsi="Times New Roman" w:cs="Times New Roman"/>
          <w:sz w:val="24"/>
          <w:szCs w:val="24"/>
        </w:rPr>
        <w:t xml:space="preserve"> an effective media to teach language including all oral language aspects (pronunciation, grammar, vocabulary, fluency and comprehension). So, until this cycle, it could be concluded that picture series gave a big improvement in the speaking ability of the seventh grade students of SMP 34 Pekanbaru since the Minimum Standard of Achievement score was achieved by the students</w:t>
      </w:r>
    </w:p>
    <w:p w:rsidR="000E2888" w:rsidRPr="007A5F01" w:rsidRDefault="000E2888" w:rsidP="00D42EE4">
      <w:pPr>
        <w:spacing w:after="0" w:line="240" w:lineRule="auto"/>
        <w:ind w:left="1134" w:firstLine="306"/>
        <w:jc w:val="both"/>
        <w:rPr>
          <w:rFonts w:ascii="Times New Roman" w:hAnsi="Times New Roman" w:cs="Times New Roman"/>
          <w:color w:val="000000" w:themeColor="text1"/>
          <w:sz w:val="24"/>
          <w:szCs w:val="24"/>
        </w:rPr>
      </w:pPr>
    </w:p>
    <w:p w:rsidR="00A06298" w:rsidRDefault="00A06298" w:rsidP="000E2888">
      <w:pPr>
        <w:spacing w:after="0" w:line="360" w:lineRule="auto"/>
        <w:ind w:left="1134" w:firstLine="306"/>
        <w:jc w:val="both"/>
        <w:rPr>
          <w:rFonts w:ascii="Times New Roman" w:hAnsi="Times New Roman" w:cs="Times New Roman"/>
          <w:b/>
          <w:color w:val="000000" w:themeColor="text1"/>
          <w:sz w:val="24"/>
          <w:szCs w:val="24"/>
        </w:rPr>
      </w:pPr>
    </w:p>
    <w:p w:rsidR="000E6AF8" w:rsidRDefault="000E6AF8" w:rsidP="000E6AF8">
      <w:pPr>
        <w:spacing w:after="0" w:line="360" w:lineRule="auto"/>
        <w:jc w:val="both"/>
        <w:rPr>
          <w:rFonts w:ascii="Times New Roman" w:hAnsi="Times New Roman" w:cs="Times New Roman"/>
          <w:b/>
          <w:color w:val="000000" w:themeColor="text1"/>
          <w:sz w:val="24"/>
          <w:szCs w:val="24"/>
        </w:rPr>
      </w:pPr>
    </w:p>
    <w:p w:rsidR="000E2888" w:rsidRPr="007A5F01" w:rsidRDefault="000E2888" w:rsidP="000E6AF8">
      <w:pPr>
        <w:spacing w:after="0" w:line="360" w:lineRule="auto"/>
        <w:jc w:val="both"/>
        <w:rPr>
          <w:rFonts w:ascii="Times New Roman" w:hAnsi="Times New Roman" w:cs="Times New Roman"/>
          <w:b/>
          <w:color w:val="000000" w:themeColor="text1"/>
          <w:sz w:val="24"/>
          <w:szCs w:val="24"/>
        </w:rPr>
      </w:pPr>
      <w:r w:rsidRPr="007A5F01">
        <w:rPr>
          <w:rFonts w:ascii="Times New Roman" w:hAnsi="Times New Roman" w:cs="Times New Roman"/>
          <w:b/>
          <w:color w:val="000000" w:themeColor="text1"/>
          <w:sz w:val="24"/>
          <w:szCs w:val="24"/>
        </w:rPr>
        <w:lastRenderedPageBreak/>
        <w:t>CONCLUSION AND RECOMMENDATION</w:t>
      </w:r>
      <w:r w:rsidR="00C52C6C">
        <w:rPr>
          <w:rFonts w:ascii="Times New Roman" w:hAnsi="Times New Roman" w:cs="Times New Roman"/>
          <w:b/>
          <w:color w:val="000000" w:themeColor="text1"/>
          <w:sz w:val="24"/>
          <w:szCs w:val="24"/>
        </w:rPr>
        <w:t>S</w:t>
      </w:r>
    </w:p>
    <w:p w:rsidR="000E2888" w:rsidRPr="00C52C6C" w:rsidRDefault="000E6AF8" w:rsidP="000E6AF8">
      <w:pPr>
        <w:spacing w:after="0" w:line="360" w:lineRule="auto"/>
        <w:jc w:val="both"/>
        <w:rPr>
          <w:rFonts w:ascii="Times New Roman" w:hAnsi="Times New Roman" w:cs="Times New Roman"/>
          <w:b/>
          <w:i/>
          <w:color w:val="000000" w:themeColor="text1"/>
          <w:sz w:val="24"/>
          <w:szCs w:val="24"/>
        </w:rPr>
      </w:pPr>
      <w:r w:rsidRPr="00C52C6C">
        <w:rPr>
          <w:rFonts w:ascii="Times New Roman" w:hAnsi="Times New Roman" w:cs="Times New Roman"/>
          <w:b/>
          <w:i/>
          <w:color w:val="000000" w:themeColor="text1"/>
          <w:sz w:val="24"/>
          <w:szCs w:val="24"/>
        </w:rPr>
        <w:t>Conclusions</w:t>
      </w:r>
    </w:p>
    <w:p w:rsidR="00EA177F" w:rsidRDefault="000E2888" w:rsidP="00C52C6C">
      <w:pPr>
        <w:spacing w:after="0" w:line="240" w:lineRule="auto"/>
        <w:ind w:firstLine="720"/>
        <w:jc w:val="both"/>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Based on the data analysis of the Pre-test, Post-test 1, Post-test 2 and Post-test 3 in the previous chapter, it can be concluded that using Picture Series successfully improved the speaking ability of the seventh year (VII 4) students of SMP 34 Pekanbaru in learning English. It is proven by the increase of average scores of the students from 56,5 in pretest, 65,4 in post test 1, then 70,3 in post test 2, and up again to 76,8 in post test 3. This improvement happened because this picture series teaching aid is appropriate to be applied to the class</w:t>
      </w:r>
      <w:r w:rsidR="00EA177F">
        <w:rPr>
          <w:rFonts w:ascii="Times New Roman" w:hAnsi="Times New Roman" w:cs="Times New Roman"/>
          <w:color w:val="000000" w:themeColor="text1"/>
          <w:sz w:val="24"/>
          <w:szCs w:val="24"/>
        </w:rPr>
        <w:t>.</w:t>
      </w:r>
    </w:p>
    <w:p w:rsidR="00EA177F" w:rsidRPr="007A5F01" w:rsidRDefault="000E2888" w:rsidP="00C52C6C">
      <w:pPr>
        <w:spacing w:after="0" w:line="240" w:lineRule="auto"/>
        <w:ind w:firstLine="720"/>
        <w:jc w:val="both"/>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In addition, based on the data analysis of students’ observation sheet, it can be concluded that there was a good improvement of students’ activities during the teaching and learning process from cycle 1 (68,1%), cycle 2 (78,1 %) and to cycle 3 (85,9%). Besides that, based on the data analysis of teacher’s observation sheet, it also proved that there was a good improvement from the teacher’s activities in Cycle 1 (94,45 %)  to cycle 3 (100%).</w:t>
      </w:r>
    </w:p>
    <w:p w:rsidR="000E2888" w:rsidRDefault="000E2888" w:rsidP="000E6AF8">
      <w:pPr>
        <w:spacing w:after="0" w:line="240" w:lineRule="auto"/>
        <w:ind w:firstLine="720"/>
        <w:jc w:val="both"/>
        <w:rPr>
          <w:rFonts w:ascii="Times New Roman" w:hAnsi="Times New Roman" w:cs="Times New Roman"/>
          <w:sz w:val="24"/>
          <w:szCs w:val="24"/>
        </w:rPr>
      </w:pPr>
      <w:r w:rsidRPr="007A5F01">
        <w:rPr>
          <w:rFonts w:ascii="Times New Roman" w:hAnsi="Times New Roman" w:cs="Times New Roman"/>
          <w:color w:val="000000" w:themeColor="text1"/>
          <w:sz w:val="24"/>
          <w:szCs w:val="24"/>
        </w:rPr>
        <w:t>Moreover, the aspect of speaking that can be improved well is vocabular</w:t>
      </w:r>
      <w:r w:rsidR="00707CC1">
        <w:rPr>
          <w:rFonts w:ascii="Times New Roman" w:hAnsi="Times New Roman" w:cs="Times New Roman"/>
          <w:color w:val="000000" w:themeColor="text1"/>
          <w:sz w:val="24"/>
          <w:szCs w:val="24"/>
        </w:rPr>
        <w:t xml:space="preserve">y. Then followed by fluency, </w:t>
      </w:r>
      <w:r w:rsidRPr="007A5F01">
        <w:rPr>
          <w:rFonts w:ascii="Times New Roman" w:hAnsi="Times New Roman" w:cs="Times New Roman"/>
          <w:color w:val="000000" w:themeColor="text1"/>
          <w:sz w:val="24"/>
          <w:szCs w:val="24"/>
        </w:rPr>
        <w:t xml:space="preserve">comprehension, pronunciation and finally grammar. There were also some factors that influence the increasing of the students’ speaking ability, such as the </w:t>
      </w:r>
      <w:r w:rsidRPr="007A5F01">
        <w:rPr>
          <w:rFonts w:ascii="Times New Roman" w:hAnsi="Times New Roman" w:cs="Times New Roman"/>
          <w:sz w:val="24"/>
          <w:szCs w:val="24"/>
        </w:rPr>
        <w:t>students were excited in explaining because they could share their imagination and ideas with friends. They have confidence to speak up by looking at the pictures given. Besides that, students have more flexibility and freedom to express ideas. Picture series not only provide students with the basic materials but also stimulate their imaginative powers. It helps students to be inspired to have more creative ideas. In addition, the students are motivated and interested in the teaching and learning process. Thus, using picture series successfully improve the students’ speaking ability.</w:t>
      </w:r>
    </w:p>
    <w:p w:rsidR="00D42EE4" w:rsidRDefault="00D42EE4" w:rsidP="00D42EE4">
      <w:pPr>
        <w:spacing w:after="0" w:line="240" w:lineRule="auto"/>
        <w:ind w:left="284" w:firstLine="436"/>
        <w:jc w:val="both"/>
        <w:rPr>
          <w:rFonts w:ascii="Times New Roman" w:hAnsi="Times New Roman" w:cs="Times New Roman"/>
          <w:sz w:val="24"/>
          <w:szCs w:val="24"/>
        </w:rPr>
      </w:pPr>
    </w:p>
    <w:p w:rsidR="00D42EE4" w:rsidRPr="007A5F01" w:rsidRDefault="00D42EE4" w:rsidP="00D42EE4">
      <w:pPr>
        <w:spacing w:after="0" w:line="240" w:lineRule="auto"/>
        <w:ind w:left="284" w:firstLine="436"/>
        <w:jc w:val="both"/>
        <w:rPr>
          <w:rFonts w:ascii="Times New Roman" w:hAnsi="Times New Roman" w:cs="Times New Roman"/>
          <w:sz w:val="24"/>
          <w:szCs w:val="24"/>
        </w:rPr>
      </w:pPr>
    </w:p>
    <w:p w:rsidR="000E2888" w:rsidRPr="00C52C6C" w:rsidRDefault="00C52C6C" w:rsidP="000E6AF8">
      <w:pPr>
        <w:spacing w:after="0" w:line="360" w:lineRule="auto"/>
        <w:jc w:val="both"/>
        <w:rPr>
          <w:rFonts w:ascii="Times New Roman" w:hAnsi="Times New Roman" w:cs="Times New Roman"/>
          <w:b/>
          <w:i/>
          <w:sz w:val="24"/>
          <w:szCs w:val="24"/>
        </w:rPr>
      </w:pPr>
      <w:r w:rsidRPr="00C52C6C">
        <w:rPr>
          <w:rFonts w:ascii="Times New Roman" w:hAnsi="Times New Roman" w:cs="Times New Roman"/>
          <w:b/>
          <w:i/>
          <w:sz w:val="24"/>
          <w:szCs w:val="24"/>
        </w:rPr>
        <w:t>Recommendation</w:t>
      </w:r>
      <w:r>
        <w:rPr>
          <w:rFonts w:ascii="Times New Roman" w:hAnsi="Times New Roman" w:cs="Times New Roman"/>
          <w:b/>
          <w:i/>
          <w:sz w:val="24"/>
          <w:szCs w:val="24"/>
        </w:rPr>
        <w:t>s</w:t>
      </w:r>
      <w:r w:rsidR="000E2888" w:rsidRPr="00C52C6C">
        <w:rPr>
          <w:rFonts w:ascii="Times New Roman" w:hAnsi="Times New Roman" w:cs="Times New Roman"/>
          <w:b/>
          <w:i/>
          <w:sz w:val="24"/>
          <w:szCs w:val="24"/>
        </w:rPr>
        <w:t xml:space="preserve"> </w:t>
      </w:r>
    </w:p>
    <w:p w:rsidR="000E2888" w:rsidRPr="007A5F01" w:rsidRDefault="000E6AF8" w:rsidP="000E6AF8">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0E2888" w:rsidRPr="007A5F01">
        <w:rPr>
          <w:rFonts w:ascii="Times New Roman" w:hAnsi="Times New Roman" w:cs="Times New Roman"/>
          <w:color w:val="000000" w:themeColor="text1"/>
          <w:sz w:val="24"/>
          <w:szCs w:val="24"/>
        </w:rPr>
        <w:t xml:space="preserve">Based on the data that has been found in this research, there are some suggestions that the writer gives to implement Picture series in the classroom: </w:t>
      </w:r>
    </w:p>
    <w:p w:rsidR="000E2888" w:rsidRPr="007A5F01" w:rsidRDefault="000E2888" w:rsidP="00D42EE4">
      <w:pPr>
        <w:pStyle w:val="ListParagraph"/>
        <w:numPr>
          <w:ilvl w:val="0"/>
          <w:numId w:val="9"/>
        </w:numPr>
        <w:spacing w:after="0" w:line="240" w:lineRule="auto"/>
        <w:ind w:left="851"/>
        <w:jc w:val="both"/>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 xml:space="preserve">In teaching speaking, it is </w:t>
      </w:r>
      <w:r w:rsidRPr="007A5F01">
        <w:rPr>
          <w:rFonts w:ascii="Times New Roman" w:hAnsi="Times New Roman" w:cs="Times New Roman"/>
          <w:color w:val="000000" w:themeColor="text1"/>
          <w:sz w:val="24"/>
          <w:szCs w:val="24"/>
          <w:lang w:val="en-US"/>
        </w:rPr>
        <w:t>suggested that English teacher to use picture series</w:t>
      </w:r>
      <w:r w:rsidRPr="007A5F01">
        <w:rPr>
          <w:rFonts w:ascii="Times New Roman" w:hAnsi="Times New Roman" w:cs="Times New Roman"/>
          <w:color w:val="000000" w:themeColor="text1"/>
          <w:sz w:val="24"/>
          <w:szCs w:val="24"/>
        </w:rPr>
        <w:t xml:space="preserve"> to increase students’ </w:t>
      </w:r>
      <w:r w:rsidRPr="007A5F01">
        <w:rPr>
          <w:rFonts w:ascii="Times New Roman" w:hAnsi="Times New Roman" w:cs="Times New Roman"/>
          <w:color w:val="000000" w:themeColor="text1"/>
          <w:sz w:val="24"/>
          <w:szCs w:val="24"/>
          <w:lang w:val="en-US"/>
        </w:rPr>
        <w:t>speaking ability. Picture series</w:t>
      </w:r>
      <w:r w:rsidRPr="007A5F01">
        <w:rPr>
          <w:rFonts w:ascii="Times New Roman" w:hAnsi="Times New Roman" w:cs="Times New Roman"/>
          <w:color w:val="000000" w:themeColor="text1"/>
          <w:sz w:val="24"/>
          <w:szCs w:val="24"/>
        </w:rPr>
        <w:t xml:space="preserve"> can attract students to speak </w:t>
      </w:r>
      <w:r w:rsidRPr="007A5F01">
        <w:rPr>
          <w:rFonts w:ascii="Times New Roman" w:hAnsi="Times New Roman" w:cs="Times New Roman"/>
          <w:color w:val="000000" w:themeColor="text1"/>
          <w:sz w:val="24"/>
          <w:szCs w:val="24"/>
          <w:lang w:val="en-US"/>
        </w:rPr>
        <w:t>up freely and create such an enjoyable learning situation.</w:t>
      </w:r>
      <w:r w:rsidRPr="007A5F01">
        <w:rPr>
          <w:rFonts w:ascii="Times New Roman" w:hAnsi="Times New Roman" w:cs="Times New Roman"/>
          <w:color w:val="000000" w:themeColor="text1"/>
          <w:sz w:val="24"/>
          <w:szCs w:val="24"/>
        </w:rPr>
        <w:t xml:space="preserve"> Besides that, it can develop their knowledge and skill actively. So,</w:t>
      </w:r>
      <w:r w:rsidRPr="007A5F01">
        <w:rPr>
          <w:rFonts w:ascii="Times New Roman" w:hAnsi="Times New Roman" w:cs="Times New Roman"/>
          <w:color w:val="000000" w:themeColor="text1"/>
          <w:sz w:val="24"/>
          <w:szCs w:val="24"/>
          <w:lang w:val="en-US"/>
        </w:rPr>
        <w:t xml:space="preserve"> </w:t>
      </w:r>
      <w:r w:rsidRPr="007A5F01">
        <w:rPr>
          <w:rFonts w:ascii="Times New Roman" w:hAnsi="Times New Roman" w:cs="Times New Roman"/>
          <w:color w:val="000000" w:themeColor="text1"/>
          <w:sz w:val="24"/>
          <w:szCs w:val="24"/>
        </w:rPr>
        <w:t>it makes students</w:t>
      </w:r>
      <w:r w:rsidRPr="007A5F01">
        <w:rPr>
          <w:rFonts w:ascii="Times New Roman" w:hAnsi="Times New Roman" w:cs="Times New Roman"/>
          <w:color w:val="000000" w:themeColor="text1"/>
          <w:sz w:val="24"/>
          <w:szCs w:val="24"/>
          <w:lang w:val="en-US"/>
        </w:rPr>
        <w:t xml:space="preserve"> </w:t>
      </w:r>
      <w:r w:rsidRPr="007A5F01">
        <w:rPr>
          <w:rFonts w:ascii="Times New Roman" w:hAnsi="Times New Roman" w:cs="Times New Roman"/>
          <w:color w:val="000000" w:themeColor="text1"/>
          <w:sz w:val="24"/>
          <w:szCs w:val="24"/>
        </w:rPr>
        <w:t>active and confident in oral communication.</w:t>
      </w:r>
    </w:p>
    <w:p w:rsidR="000E2888" w:rsidRPr="007A5F01" w:rsidRDefault="000E2888" w:rsidP="00D42EE4">
      <w:pPr>
        <w:pStyle w:val="ListParagraph"/>
        <w:numPr>
          <w:ilvl w:val="0"/>
          <w:numId w:val="9"/>
        </w:numPr>
        <w:spacing w:after="0" w:line="240" w:lineRule="auto"/>
        <w:ind w:left="851"/>
        <w:jc w:val="both"/>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 xml:space="preserve">It is important for the teacher to </w:t>
      </w:r>
      <w:r w:rsidRPr="007A5F01">
        <w:rPr>
          <w:rFonts w:ascii="Times New Roman" w:hAnsi="Times New Roman" w:cs="Times New Roman"/>
          <w:color w:val="000000" w:themeColor="text1"/>
          <w:sz w:val="24"/>
          <w:szCs w:val="24"/>
          <w:lang w:val="en-US"/>
        </w:rPr>
        <w:t xml:space="preserve">be creative in developing </w:t>
      </w:r>
      <w:r w:rsidRPr="007A5F01">
        <w:rPr>
          <w:rFonts w:ascii="Times New Roman" w:hAnsi="Times New Roman" w:cs="Times New Roman"/>
          <w:color w:val="000000" w:themeColor="text1"/>
          <w:sz w:val="24"/>
          <w:szCs w:val="24"/>
        </w:rPr>
        <w:t>learning process as interesting and understandable as possible so that the students are motivated</w:t>
      </w:r>
      <w:r w:rsidRPr="007A5F01">
        <w:rPr>
          <w:rFonts w:ascii="Times New Roman" w:hAnsi="Times New Roman" w:cs="Times New Roman"/>
          <w:color w:val="000000" w:themeColor="text1"/>
          <w:sz w:val="24"/>
          <w:szCs w:val="24"/>
          <w:lang w:val="en-US"/>
        </w:rPr>
        <w:t xml:space="preserve"> and feel comfortable in the teaching and learning process.</w:t>
      </w:r>
    </w:p>
    <w:p w:rsidR="000E2888" w:rsidRPr="007A5F01" w:rsidRDefault="000E2888" w:rsidP="00D42EE4">
      <w:pPr>
        <w:pStyle w:val="ListParagraph"/>
        <w:numPr>
          <w:ilvl w:val="0"/>
          <w:numId w:val="9"/>
        </w:numPr>
        <w:spacing w:after="0" w:line="240" w:lineRule="auto"/>
        <w:ind w:left="851"/>
        <w:jc w:val="both"/>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lang w:val="en-US"/>
        </w:rPr>
        <w:t>It is important for teachers to consider and to manage the students’ time to be more active than the teacher herself, give the students freedom and build their self-confidence.</w:t>
      </w:r>
    </w:p>
    <w:p w:rsidR="000E2888" w:rsidRPr="007A5F01" w:rsidRDefault="000E2888" w:rsidP="00D42EE4">
      <w:pPr>
        <w:pStyle w:val="ListParagraph"/>
        <w:numPr>
          <w:ilvl w:val="0"/>
          <w:numId w:val="9"/>
        </w:numPr>
        <w:spacing w:after="0" w:line="240" w:lineRule="auto"/>
        <w:ind w:left="851"/>
        <w:jc w:val="both"/>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lang w:val="en-US"/>
        </w:rPr>
        <w:lastRenderedPageBreak/>
        <w:t>It would be better to the English teacher to prepare the suitable topic with the students’ level and needs. It is suggested that the pictures should be familiar and something they have seen in daily life.</w:t>
      </w:r>
    </w:p>
    <w:p w:rsidR="000E2888" w:rsidRPr="007A5F01" w:rsidRDefault="000E2888" w:rsidP="00D42EE4">
      <w:pPr>
        <w:pStyle w:val="ListParagraph"/>
        <w:numPr>
          <w:ilvl w:val="0"/>
          <w:numId w:val="9"/>
        </w:numPr>
        <w:spacing w:after="0" w:line="240" w:lineRule="auto"/>
        <w:ind w:left="851"/>
        <w:jc w:val="both"/>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It is better for the teacher always be patient with the students’ progress in speaking. This is one of the ways to teach the students about how to speak in appropriate form of language.</w:t>
      </w:r>
    </w:p>
    <w:p w:rsidR="000E2888" w:rsidRPr="007A5F01" w:rsidRDefault="000E2888" w:rsidP="00D42EE4">
      <w:pPr>
        <w:pStyle w:val="ListParagraph"/>
        <w:numPr>
          <w:ilvl w:val="0"/>
          <w:numId w:val="9"/>
        </w:numPr>
        <w:spacing w:after="0" w:line="240" w:lineRule="auto"/>
        <w:ind w:left="851"/>
        <w:jc w:val="both"/>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lang w:val="en-US"/>
        </w:rPr>
        <w:t>It is suggested that reward is given to students with the highest achievement during the teaching and learning process. Reward should be something that can motivate students to do the best next time.</w:t>
      </w:r>
    </w:p>
    <w:p w:rsidR="000E2888" w:rsidRPr="007A5F01" w:rsidRDefault="000E2888" w:rsidP="00D42EE4">
      <w:pPr>
        <w:pStyle w:val="ListParagraph"/>
        <w:numPr>
          <w:ilvl w:val="0"/>
          <w:numId w:val="9"/>
        </w:numPr>
        <w:spacing w:after="0" w:line="240" w:lineRule="auto"/>
        <w:ind w:left="851"/>
        <w:jc w:val="both"/>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 xml:space="preserve">It is suggested to next other researchers to investigate about using </w:t>
      </w:r>
      <w:r w:rsidRPr="007A5F01">
        <w:rPr>
          <w:rFonts w:ascii="Times New Roman" w:hAnsi="Times New Roman" w:cs="Times New Roman"/>
          <w:color w:val="000000" w:themeColor="text1"/>
          <w:sz w:val="24"/>
          <w:szCs w:val="24"/>
          <w:lang w:val="en-US"/>
        </w:rPr>
        <w:t xml:space="preserve">picture series </w:t>
      </w:r>
      <w:r w:rsidRPr="007A5F01">
        <w:rPr>
          <w:rFonts w:ascii="Times New Roman" w:hAnsi="Times New Roman" w:cs="Times New Roman"/>
          <w:color w:val="000000" w:themeColor="text1"/>
          <w:sz w:val="24"/>
          <w:szCs w:val="24"/>
        </w:rPr>
        <w:t>in other fields such as listening, reading and writing.</w:t>
      </w:r>
    </w:p>
    <w:p w:rsidR="000E2888" w:rsidRPr="007A5F01" w:rsidRDefault="000E2888" w:rsidP="00D42EE4">
      <w:pPr>
        <w:pStyle w:val="ListParagraph"/>
        <w:spacing w:after="0" w:line="240" w:lineRule="auto"/>
        <w:ind w:left="851"/>
        <w:jc w:val="both"/>
        <w:rPr>
          <w:rFonts w:ascii="Times New Roman" w:hAnsi="Times New Roman" w:cs="Times New Roman"/>
          <w:color w:val="000000" w:themeColor="text1"/>
          <w:sz w:val="24"/>
          <w:szCs w:val="24"/>
          <w:lang w:val="en-US"/>
        </w:rPr>
      </w:pPr>
    </w:p>
    <w:p w:rsidR="000E2888" w:rsidRPr="007A5F01" w:rsidRDefault="000E2888" w:rsidP="00D42EE4">
      <w:pPr>
        <w:pStyle w:val="ListParagraph"/>
        <w:spacing w:after="0" w:line="240" w:lineRule="auto"/>
        <w:ind w:left="851"/>
        <w:jc w:val="both"/>
        <w:rPr>
          <w:rFonts w:ascii="Times New Roman" w:hAnsi="Times New Roman" w:cs="Times New Roman"/>
          <w:color w:val="000000" w:themeColor="text1"/>
          <w:sz w:val="24"/>
          <w:szCs w:val="24"/>
          <w:lang w:val="en-US"/>
        </w:rPr>
      </w:pPr>
      <w:r w:rsidRPr="007A5F01">
        <w:rPr>
          <w:rFonts w:ascii="Times New Roman" w:hAnsi="Times New Roman" w:cs="Times New Roman"/>
          <w:color w:val="000000" w:themeColor="text1"/>
          <w:sz w:val="24"/>
          <w:szCs w:val="24"/>
          <w:lang w:val="en-US"/>
        </w:rPr>
        <w:t>Finally, the writer analyze that the research is far from perfect, thus she hoped it can be conducted by other writer to get a better improvement.</w:t>
      </w:r>
    </w:p>
    <w:p w:rsidR="000E2888" w:rsidRPr="007A5F01" w:rsidRDefault="000E2888" w:rsidP="000E2888">
      <w:pPr>
        <w:pStyle w:val="ListParagraph"/>
        <w:spacing w:line="360" w:lineRule="auto"/>
        <w:ind w:left="851"/>
        <w:jc w:val="both"/>
        <w:rPr>
          <w:rFonts w:ascii="Times New Roman" w:hAnsi="Times New Roman" w:cs="Times New Roman"/>
          <w:color w:val="000000" w:themeColor="text1"/>
          <w:sz w:val="24"/>
          <w:szCs w:val="24"/>
          <w:lang w:val="en-US"/>
        </w:rPr>
      </w:pPr>
    </w:p>
    <w:p w:rsidR="000E2888" w:rsidRPr="000E6AF8" w:rsidRDefault="003A225E" w:rsidP="000E6AF8">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w:t>
      </w:r>
      <w:r w:rsidR="000E2888" w:rsidRPr="000E6AF8">
        <w:rPr>
          <w:rFonts w:ascii="Times New Roman" w:hAnsi="Times New Roman" w:cs="Times New Roman"/>
          <w:b/>
          <w:color w:val="000000" w:themeColor="text1"/>
          <w:sz w:val="24"/>
          <w:szCs w:val="24"/>
        </w:rPr>
        <w:t>FERENCES</w:t>
      </w:r>
      <w:bookmarkStart w:id="0" w:name="_GoBack"/>
      <w:bookmarkEnd w:id="0"/>
    </w:p>
    <w:p w:rsidR="000E2888" w:rsidRPr="007A5F01" w:rsidRDefault="000E2888" w:rsidP="000E2888">
      <w:pPr>
        <w:spacing w:before="100" w:beforeAutospacing="1" w:after="120" w:line="360" w:lineRule="auto"/>
        <w:ind w:left="709" w:hanging="709"/>
        <w:jc w:val="both"/>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 xml:space="preserve">Abdillah. 2011. Teaching Narrative Composition by Using Picture Series. Available on </w:t>
      </w:r>
      <w:hyperlink r:id="rId10" w:anchor="respond" w:history="1">
        <w:r w:rsidRPr="007A5F01">
          <w:rPr>
            <w:rStyle w:val="Hyperlink"/>
            <w:rFonts w:ascii="Times New Roman" w:hAnsi="Times New Roman" w:cs="Times New Roman"/>
            <w:color w:val="000000" w:themeColor="text1"/>
            <w:sz w:val="24"/>
            <w:szCs w:val="24"/>
          </w:rPr>
          <w:t>http://ilmumahasiswa.com/teaching-narrative-composition-by-using-picturesseries/#respond</w:t>
        </w:r>
      </w:hyperlink>
    </w:p>
    <w:p w:rsidR="000E2888" w:rsidRPr="007A5F01" w:rsidRDefault="000E2888" w:rsidP="000E2888">
      <w:pPr>
        <w:pStyle w:val="Heading1"/>
        <w:spacing w:line="360" w:lineRule="auto"/>
        <w:rPr>
          <w:rFonts w:ascii="Times New Roman" w:hAnsi="Times New Roman" w:cs="Times New Roman"/>
          <w:color w:val="000000" w:themeColor="text1"/>
          <w:sz w:val="24"/>
          <w:szCs w:val="24"/>
          <w:lang w:val="en-US"/>
        </w:rPr>
      </w:pPr>
      <w:r w:rsidRPr="007A5F01">
        <w:rPr>
          <w:rFonts w:ascii="Times New Roman" w:hAnsi="Times New Roman" w:cs="Times New Roman"/>
          <w:b w:val="0"/>
          <w:color w:val="000000" w:themeColor="text1"/>
          <w:sz w:val="24"/>
          <w:szCs w:val="24"/>
          <w:lang w:val="en-US"/>
        </w:rPr>
        <w:t>Admin. 2011.</w:t>
      </w:r>
      <w:r w:rsidRPr="007A5F01">
        <w:rPr>
          <w:rFonts w:ascii="Times New Roman" w:hAnsi="Times New Roman" w:cs="Times New Roman"/>
          <w:color w:val="000000" w:themeColor="text1"/>
          <w:sz w:val="24"/>
          <w:szCs w:val="24"/>
        </w:rPr>
        <w:t xml:space="preserve"> </w:t>
      </w:r>
      <w:r w:rsidRPr="007A5F01">
        <w:rPr>
          <w:rFonts w:ascii="Times New Roman" w:hAnsi="Times New Roman" w:cs="Times New Roman"/>
          <w:b w:val="0"/>
          <w:color w:val="000000" w:themeColor="text1"/>
          <w:sz w:val="24"/>
          <w:szCs w:val="24"/>
        </w:rPr>
        <w:t>Teaching Narrative Composition by Using Pictures Series</w:t>
      </w:r>
      <w:r w:rsidRPr="007A5F01">
        <w:rPr>
          <w:rFonts w:ascii="Times New Roman" w:hAnsi="Times New Roman" w:cs="Times New Roman"/>
          <w:b w:val="0"/>
          <w:color w:val="000000" w:themeColor="text1"/>
          <w:sz w:val="24"/>
          <w:szCs w:val="24"/>
          <w:lang w:val="en-US"/>
        </w:rPr>
        <w:t>, (online)</w:t>
      </w:r>
    </w:p>
    <w:p w:rsidR="000E2888" w:rsidRPr="007A5F01" w:rsidRDefault="000E2888" w:rsidP="000E2888">
      <w:pPr>
        <w:spacing w:line="360" w:lineRule="auto"/>
        <w:ind w:left="709"/>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 xml:space="preserve"> </w:t>
      </w:r>
      <w:hyperlink r:id="rId11" w:history="1">
        <w:r w:rsidRPr="007A5F01">
          <w:rPr>
            <w:rStyle w:val="Hyperlink"/>
            <w:rFonts w:ascii="Times New Roman" w:hAnsi="Times New Roman" w:cs="Times New Roman"/>
            <w:color w:val="000000" w:themeColor="text1"/>
            <w:sz w:val="24"/>
            <w:szCs w:val="24"/>
          </w:rPr>
          <w:t>http://englishgointernational.wordpress.com/2011/02/28/9</w:t>
        </w:r>
      </w:hyperlink>
      <w:r w:rsidRPr="007A5F01">
        <w:rPr>
          <w:rFonts w:ascii="Times New Roman" w:hAnsi="Times New Roman" w:cs="Times New Roman"/>
          <w:color w:val="000000" w:themeColor="text1"/>
          <w:sz w:val="24"/>
          <w:szCs w:val="24"/>
        </w:rPr>
        <w:t xml:space="preserve"> (Retrieved 28 febuary 2011)</w:t>
      </w:r>
    </w:p>
    <w:p w:rsidR="000E2888" w:rsidRPr="007A5F01" w:rsidRDefault="000E2888" w:rsidP="000E2888">
      <w:pPr>
        <w:spacing w:before="100" w:beforeAutospacing="1" w:after="120" w:line="360" w:lineRule="auto"/>
        <w:ind w:left="709" w:hanging="709"/>
        <w:jc w:val="both"/>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A.S Hornby. 1989. Oxford Advanced Learner’s Dictionary. Oxford University press.</w:t>
      </w:r>
    </w:p>
    <w:p w:rsidR="000E2888" w:rsidRPr="007A5F01" w:rsidRDefault="000E2888" w:rsidP="000E2888">
      <w:pPr>
        <w:spacing w:before="100" w:beforeAutospacing="1" w:after="120" w:line="360" w:lineRule="auto"/>
        <w:ind w:left="567" w:hanging="567"/>
        <w:jc w:val="both"/>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Aprilia, Rizka.2000.</w:t>
      </w:r>
      <w:r w:rsidRPr="007A5F01">
        <w:rPr>
          <w:rFonts w:ascii="Times New Roman" w:hAnsi="Times New Roman" w:cs="Times New Roman"/>
          <w:i/>
          <w:color w:val="000000" w:themeColor="text1"/>
          <w:sz w:val="24"/>
          <w:szCs w:val="24"/>
        </w:rPr>
        <w:t>Speaking language</w:t>
      </w:r>
      <w:r w:rsidRPr="007A5F01">
        <w:rPr>
          <w:rFonts w:ascii="Times New Roman" w:hAnsi="Times New Roman" w:cs="Times New Roman"/>
          <w:color w:val="000000" w:themeColor="text1"/>
          <w:sz w:val="24"/>
          <w:szCs w:val="24"/>
        </w:rPr>
        <w:t>(online) .</w:t>
      </w:r>
    </w:p>
    <w:p w:rsidR="000E2888" w:rsidRPr="007A5F01" w:rsidRDefault="006C0CC0" w:rsidP="000E2888">
      <w:pPr>
        <w:spacing w:line="360" w:lineRule="auto"/>
        <w:ind w:left="567"/>
        <w:rPr>
          <w:rFonts w:ascii="Times New Roman" w:hAnsi="Times New Roman" w:cs="Times New Roman"/>
          <w:color w:val="000000" w:themeColor="text1"/>
          <w:sz w:val="24"/>
          <w:szCs w:val="24"/>
        </w:rPr>
      </w:pPr>
      <w:hyperlink r:id="rId12" w:history="1">
        <w:r w:rsidR="000E2888" w:rsidRPr="007A5F01">
          <w:rPr>
            <w:rStyle w:val="Hyperlink"/>
            <w:rFonts w:ascii="Times New Roman" w:hAnsi="Times New Roman" w:cs="Times New Roman"/>
            <w:color w:val="000000" w:themeColor="text1"/>
            <w:sz w:val="24"/>
            <w:szCs w:val="24"/>
          </w:rPr>
          <w:t>http://lib.umpo.ac.id/gdl/files/disk1/1/jkptumpo-gdl-rizkaapril-11-1-abstrak-i.pdf</w:t>
        </w:r>
      </w:hyperlink>
      <w:r w:rsidR="000E2888" w:rsidRPr="007A5F01">
        <w:rPr>
          <w:rFonts w:ascii="Times New Roman" w:hAnsi="Times New Roman" w:cs="Times New Roman"/>
          <w:color w:val="000000" w:themeColor="text1"/>
          <w:sz w:val="24"/>
          <w:szCs w:val="24"/>
        </w:rPr>
        <w:t xml:space="preserve"> (Retrieved 2000)</w:t>
      </w:r>
    </w:p>
    <w:p w:rsidR="000E2888" w:rsidRPr="007A5F01" w:rsidRDefault="000E2888" w:rsidP="000E2888">
      <w:pPr>
        <w:spacing w:before="100" w:beforeAutospacing="1" w:after="100" w:afterAutospacing="1"/>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 xml:space="preserve">Azhar. 2007. </w:t>
      </w:r>
      <w:r w:rsidRPr="007A5F01">
        <w:rPr>
          <w:rFonts w:ascii="Times New Roman" w:hAnsi="Times New Roman" w:cs="Times New Roman"/>
          <w:i/>
          <w:color w:val="000000" w:themeColor="text1"/>
          <w:sz w:val="24"/>
          <w:szCs w:val="24"/>
        </w:rPr>
        <w:t>An opportunity of Action Research</w:t>
      </w:r>
      <w:r w:rsidRPr="007A5F01">
        <w:rPr>
          <w:rFonts w:ascii="Times New Roman" w:hAnsi="Times New Roman" w:cs="Times New Roman"/>
          <w:color w:val="000000" w:themeColor="text1"/>
          <w:sz w:val="24"/>
          <w:szCs w:val="24"/>
        </w:rPr>
        <w:t xml:space="preserve">. California: san Diego </w:t>
      </w:r>
    </w:p>
    <w:p w:rsidR="000E2888" w:rsidRPr="007A5F01" w:rsidRDefault="000E2888" w:rsidP="000E2888">
      <w:pPr>
        <w:spacing w:before="100" w:beforeAutospacing="1" w:after="100" w:afterAutospacing="1"/>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 xml:space="preserve">Brian, and Febairne, I.1991. </w:t>
      </w:r>
      <w:r w:rsidRPr="007A5F01">
        <w:rPr>
          <w:rFonts w:ascii="Times New Roman" w:hAnsi="Times New Roman" w:cs="Times New Roman"/>
          <w:i/>
          <w:color w:val="000000" w:themeColor="text1"/>
          <w:sz w:val="24"/>
          <w:szCs w:val="24"/>
        </w:rPr>
        <w:t>Speaking practice.</w:t>
      </w:r>
      <w:r w:rsidRPr="007A5F01">
        <w:rPr>
          <w:rFonts w:ascii="Times New Roman" w:hAnsi="Times New Roman" w:cs="Times New Roman"/>
          <w:color w:val="000000" w:themeColor="text1"/>
          <w:sz w:val="24"/>
          <w:szCs w:val="24"/>
        </w:rPr>
        <w:t xml:space="preserve"> Uk: Blue Print</w:t>
      </w:r>
    </w:p>
    <w:p w:rsidR="000E2888" w:rsidRPr="007A5F01" w:rsidRDefault="000E2888" w:rsidP="000E2888">
      <w:pPr>
        <w:spacing w:before="100" w:beforeAutospacing="1" w:after="120" w:line="360" w:lineRule="auto"/>
        <w:ind w:left="851" w:hanging="851"/>
        <w:jc w:val="both"/>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lastRenderedPageBreak/>
        <w:t>Brown, H. D. 1994. Teaching by Principles, and Interactive Approach to Language Pedagogy. USA. Ptentice Hall Regents.</w:t>
      </w:r>
    </w:p>
    <w:p w:rsidR="000E2888" w:rsidRPr="007A5F01" w:rsidRDefault="000E2888" w:rsidP="000E2888">
      <w:pPr>
        <w:spacing w:before="100" w:beforeAutospacing="1" w:after="120" w:line="360" w:lineRule="auto"/>
        <w:ind w:left="851" w:hanging="851"/>
        <w:jc w:val="both"/>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 xml:space="preserve">Brown, H. Doughlas. 2001. </w:t>
      </w:r>
      <w:r w:rsidRPr="007A5F01">
        <w:rPr>
          <w:rFonts w:ascii="Times New Roman" w:hAnsi="Times New Roman" w:cs="Times New Roman"/>
          <w:i/>
          <w:color w:val="000000" w:themeColor="text1"/>
          <w:sz w:val="24"/>
          <w:szCs w:val="24"/>
        </w:rPr>
        <w:t xml:space="preserve">Teaching by Principles; an Interactive Approach to Language Pedagogy, Second Edition. </w:t>
      </w:r>
      <w:r w:rsidRPr="007A5F01">
        <w:rPr>
          <w:rFonts w:ascii="Times New Roman" w:hAnsi="Times New Roman" w:cs="Times New Roman"/>
          <w:color w:val="000000" w:themeColor="text1"/>
          <w:sz w:val="24"/>
          <w:szCs w:val="24"/>
        </w:rPr>
        <w:t>New York: Addison Wesley Longan, inc.</w:t>
      </w:r>
    </w:p>
    <w:p w:rsidR="000E2888" w:rsidRPr="007A5F01" w:rsidRDefault="000E2888" w:rsidP="000E2888">
      <w:pPr>
        <w:spacing w:before="100" w:beforeAutospacing="1" w:after="120" w:line="360" w:lineRule="auto"/>
        <w:ind w:left="851" w:hanging="851"/>
        <w:jc w:val="both"/>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 xml:space="preserve">Brown and Yule. 1983. </w:t>
      </w:r>
      <w:r w:rsidRPr="007A5F01">
        <w:rPr>
          <w:rFonts w:ascii="Times New Roman" w:hAnsi="Times New Roman" w:cs="Times New Roman"/>
          <w:i/>
          <w:color w:val="000000" w:themeColor="text1"/>
          <w:sz w:val="24"/>
          <w:szCs w:val="24"/>
        </w:rPr>
        <w:t>Teaching the spoken Language</w:t>
      </w:r>
      <w:r w:rsidRPr="007A5F01">
        <w:rPr>
          <w:rFonts w:ascii="Times New Roman" w:hAnsi="Times New Roman" w:cs="Times New Roman"/>
          <w:color w:val="000000" w:themeColor="text1"/>
          <w:sz w:val="24"/>
          <w:szCs w:val="24"/>
        </w:rPr>
        <w:t>. British: Cambridge University Press.</w:t>
      </w:r>
    </w:p>
    <w:p w:rsidR="000E2888" w:rsidRPr="007A5F01" w:rsidRDefault="000E2888" w:rsidP="000E2888">
      <w:pPr>
        <w:spacing w:before="100" w:beforeAutospacing="1" w:after="100" w:afterAutospacing="1"/>
        <w:ind w:left="851" w:hanging="851"/>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 xml:space="preserve">Brumfit ;Harmer, Pretty.1993, 1984,1991. </w:t>
      </w:r>
      <w:r w:rsidRPr="007A5F01">
        <w:rPr>
          <w:rFonts w:ascii="Times New Roman" w:hAnsi="Times New Roman" w:cs="Times New Roman"/>
          <w:i/>
          <w:color w:val="000000" w:themeColor="text1"/>
          <w:sz w:val="24"/>
          <w:szCs w:val="24"/>
        </w:rPr>
        <w:t>Advantages and disadvantage of Group works.</w:t>
      </w:r>
      <w:r w:rsidRPr="007A5F01">
        <w:rPr>
          <w:rFonts w:ascii="Times New Roman" w:hAnsi="Times New Roman" w:cs="Times New Roman"/>
          <w:color w:val="000000" w:themeColor="text1"/>
          <w:sz w:val="24"/>
          <w:szCs w:val="24"/>
        </w:rPr>
        <w:t xml:space="preserve"> Mark university.</w:t>
      </w:r>
    </w:p>
    <w:p w:rsidR="000E2888" w:rsidRPr="007A5F01" w:rsidRDefault="000E2888" w:rsidP="000E2888">
      <w:pPr>
        <w:spacing w:before="100" w:beforeAutospacing="1" w:after="120" w:line="360" w:lineRule="auto"/>
        <w:ind w:left="851" w:hanging="851"/>
        <w:jc w:val="both"/>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Chaney, A.L., T.L. Burke. 1998. Teaching Oral Communication in Grades k-8. Boston: Allyn and Bacon.</w:t>
      </w:r>
    </w:p>
    <w:p w:rsidR="000E2888" w:rsidRPr="007A5F01" w:rsidRDefault="000E2888" w:rsidP="000E2888">
      <w:pPr>
        <w:spacing w:before="100" w:beforeAutospacing="1" w:after="100" w:afterAutospacing="1"/>
        <w:ind w:left="709" w:hanging="709"/>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 xml:space="preserve">Daryanti 2008. </w:t>
      </w:r>
      <w:r w:rsidRPr="007A5F01">
        <w:rPr>
          <w:rFonts w:ascii="Times New Roman" w:hAnsi="Times New Roman" w:cs="Times New Roman"/>
          <w:i/>
          <w:color w:val="000000" w:themeColor="text1"/>
          <w:sz w:val="24"/>
          <w:szCs w:val="24"/>
        </w:rPr>
        <w:t>Teaching vocabulary using English crossword puzzle as Alternatif Medium to Improve Vocabulary mastery.</w:t>
      </w:r>
      <w:r w:rsidRPr="007A5F01">
        <w:rPr>
          <w:rFonts w:ascii="Times New Roman" w:hAnsi="Times New Roman" w:cs="Times New Roman"/>
          <w:color w:val="000000" w:themeColor="text1"/>
          <w:sz w:val="24"/>
          <w:szCs w:val="24"/>
        </w:rPr>
        <w:t xml:space="preserve"> Jakarta : Rineka Cipta</w:t>
      </w:r>
    </w:p>
    <w:p w:rsidR="000E2888" w:rsidRPr="007A5F01" w:rsidRDefault="000E2888" w:rsidP="000E2888">
      <w:pPr>
        <w:spacing w:before="100" w:beforeAutospacing="1" w:after="100" w:afterAutospacing="1"/>
        <w:ind w:left="709" w:hanging="709"/>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 xml:space="preserve">Djiwandono, 2008, increasing students speaking through game. (online), </w:t>
      </w:r>
      <w:hyperlink r:id="rId13" w:history="1">
        <w:r w:rsidRPr="007A5F01">
          <w:rPr>
            <w:rStyle w:val="Hyperlink"/>
            <w:rFonts w:ascii="Times New Roman" w:hAnsi="Times New Roman" w:cs="Times New Roman"/>
            <w:color w:val="000000" w:themeColor="text1"/>
            <w:sz w:val="24"/>
            <w:szCs w:val="24"/>
          </w:rPr>
          <w:t>http://fauzan-bachrie.blogspot.com/2012/11/skripsi-bahasa-inggris-increasing.html</w:t>
        </w:r>
      </w:hyperlink>
      <w:r w:rsidRPr="007A5F01">
        <w:rPr>
          <w:rFonts w:ascii="Times New Roman" w:hAnsi="Times New Roman" w:cs="Times New Roman"/>
          <w:color w:val="000000" w:themeColor="text1"/>
          <w:sz w:val="24"/>
          <w:szCs w:val="24"/>
        </w:rPr>
        <w:t xml:space="preserve"> (Retrieved November 2011) </w:t>
      </w:r>
    </w:p>
    <w:p w:rsidR="000E2888" w:rsidRPr="007A5F01" w:rsidRDefault="000E2888" w:rsidP="000E2888">
      <w:pPr>
        <w:ind w:left="709" w:hanging="709"/>
        <w:rPr>
          <w:rFonts w:ascii="Times New Roman" w:hAnsi="Times New Roman" w:cs="Times New Roman"/>
          <w:bCs/>
          <w:iCs/>
          <w:color w:val="000000" w:themeColor="text1"/>
          <w:sz w:val="24"/>
          <w:szCs w:val="24"/>
        </w:rPr>
      </w:pPr>
      <w:r w:rsidRPr="007A5F01">
        <w:rPr>
          <w:rStyle w:val="HTMLCite"/>
          <w:rFonts w:ascii="Times New Roman" w:hAnsi="Times New Roman" w:cs="Times New Roman"/>
          <w:color w:val="000000" w:themeColor="text1"/>
          <w:sz w:val="24"/>
          <w:szCs w:val="24"/>
        </w:rPr>
        <w:t xml:space="preserve">Effendi, A.S. 2005.Author of Teaching Plans, (online), </w:t>
      </w:r>
      <w:hyperlink r:id="rId14" w:history="1">
        <w:r w:rsidRPr="007A5F01">
          <w:rPr>
            <w:rStyle w:val="Hyperlink"/>
            <w:rFonts w:ascii="Times New Roman" w:hAnsi="Times New Roman" w:cs="Times New Roman"/>
            <w:color w:val="000000" w:themeColor="text1"/>
            <w:sz w:val="24"/>
            <w:szCs w:val="24"/>
          </w:rPr>
          <w:t>www.bahaimilano.it/.../Shoghi</w:t>
        </w:r>
        <w:r w:rsidRPr="007A5F01">
          <w:rPr>
            <w:rStyle w:val="Hyperlink"/>
            <w:rFonts w:ascii="Times New Roman" w:hAnsi="Times New Roman" w:cs="Times New Roman"/>
            <w:bCs/>
            <w:color w:val="000000" w:themeColor="text1"/>
            <w:sz w:val="24"/>
            <w:szCs w:val="24"/>
          </w:rPr>
          <w:t>Effendi</w:t>
        </w:r>
        <w:r w:rsidRPr="007A5F01">
          <w:rPr>
            <w:rStyle w:val="Hyperlink"/>
            <w:rFonts w:ascii="Times New Roman" w:hAnsi="Times New Roman" w:cs="Times New Roman"/>
            <w:color w:val="000000" w:themeColor="text1"/>
            <w:sz w:val="24"/>
            <w:szCs w:val="24"/>
          </w:rPr>
          <w:t>AuthorOf</w:t>
        </w:r>
        <w:r w:rsidRPr="007A5F01">
          <w:rPr>
            <w:rStyle w:val="Hyperlink"/>
            <w:rFonts w:ascii="Times New Roman" w:hAnsi="Times New Roman" w:cs="Times New Roman"/>
            <w:bCs/>
            <w:color w:val="000000" w:themeColor="text1"/>
            <w:sz w:val="24"/>
            <w:szCs w:val="24"/>
          </w:rPr>
          <w:t>TeacingPlans.pdf</w:t>
        </w:r>
      </w:hyperlink>
      <w:r w:rsidRPr="007A5F01">
        <w:rPr>
          <w:rStyle w:val="HTMLCite"/>
          <w:rFonts w:ascii="Times New Roman" w:hAnsi="Times New Roman" w:cs="Times New Roman"/>
          <w:bCs/>
          <w:i w:val="0"/>
          <w:color w:val="000000" w:themeColor="text1"/>
          <w:sz w:val="24"/>
          <w:szCs w:val="24"/>
        </w:rPr>
        <w:t xml:space="preserve"> (Retrieved february 2005)</w:t>
      </w:r>
    </w:p>
    <w:p w:rsidR="000E2888" w:rsidRPr="007A5F01" w:rsidRDefault="000E2888" w:rsidP="000E2888">
      <w:pPr>
        <w:spacing w:line="360" w:lineRule="auto"/>
        <w:ind w:left="709" w:hanging="709"/>
        <w:jc w:val="both"/>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 xml:space="preserve">Gay, R. L and Airasan.2000. </w:t>
      </w:r>
      <w:r w:rsidRPr="007A5F01">
        <w:rPr>
          <w:rFonts w:ascii="Times New Roman" w:hAnsi="Times New Roman" w:cs="Times New Roman"/>
          <w:i/>
          <w:color w:val="000000" w:themeColor="text1"/>
          <w:sz w:val="24"/>
          <w:szCs w:val="24"/>
        </w:rPr>
        <w:t>Educational Research.</w:t>
      </w:r>
      <w:r w:rsidRPr="007A5F01">
        <w:rPr>
          <w:rFonts w:ascii="Times New Roman" w:hAnsi="Times New Roman" w:cs="Times New Roman"/>
          <w:color w:val="000000" w:themeColor="text1"/>
          <w:sz w:val="24"/>
          <w:szCs w:val="24"/>
        </w:rPr>
        <w:t xml:space="preserve"> New Jersey: Practice Hall.</w:t>
      </w:r>
    </w:p>
    <w:p w:rsidR="000E2888" w:rsidRPr="007A5F01" w:rsidRDefault="000E2888" w:rsidP="000E2888">
      <w:pPr>
        <w:spacing w:line="360" w:lineRule="auto"/>
        <w:ind w:left="851" w:hanging="851"/>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 xml:space="preserve">Hadi, Abdul. 2010. </w:t>
      </w:r>
      <w:r w:rsidRPr="007A5F01">
        <w:rPr>
          <w:rFonts w:ascii="Times New Roman" w:hAnsi="Times New Roman" w:cs="Times New Roman"/>
          <w:i/>
          <w:color w:val="000000" w:themeColor="text1"/>
          <w:sz w:val="24"/>
          <w:szCs w:val="24"/>
        </w:rPr>
        <w:t>Compronent of speaking skill.</w:t>
      </w:r>
      <w:r w:rsidRPr="007A5F01">
        <w:rPr>
          <w:rFonts w:ascii="Times New Roman" w:hAnsi="Times New Roman" w:cs="Times New Roman"/>
          <w:color w:val="000000" w:themeColor="text1"/>
          <w:sz w:val="24"/>
          <w:szCs w:val="24"/>
        </w:rPr>
        <w:t xml:space="preserve"> (online), </w:t>
      </w:r>
      <w:hyperlink r:id="rId15" w:history="1">
        <w:r w:rsidRPr="007A5F01">
          <w:rPr>
            <w:rStyle w:val="Hyperlink"/>
            <w:rFonts w:ascii="Times New Roman" w:hAnsi="Times New Roman" w:cs="Times New Roman"/>
            <w:color w:val="000000" w:themeColor="text1"/>
            <w:sz w:val="24"/>
            <w:szCs w:val="24"/>
          </w:rPr>
          <w:t>http://www.scribd.com/doc/106593833/9/The-Components-of-Speaking-Skill</w:t>
        </w:r>
      </w:hyperlink>
      <w:r w:rsidRPr="007A5F01">
        <w:rPr>
          <w:rFonts w:ascii="Times New Roman" w:hAnsi="Times New Roman" w:cs="Times New Roman"/>
          <w:color w:val="000000" w:themeColor="text1"/>
          <w:sz w:val="24"/>
          <w:szCs w:val="24"/>
        </w:rPr>
        <w:t xml:space="preserve"> (Retrieved 10 january 2010)</w:t>
      </w:r>
    </w:p>
    <w:p w:rsidR="000E2888" w:rsidRPr="007A5F01" w:rsidRDefault="000E2888" w:rsidP="000E2888">
      <w:pPr>
        <w:spacing w:before="100" w:beforeAutospacing="1" w:after="100" w:afterAutospacing="1"/>
        <w:ind w:left="709" w:hanging="709"/>
        <w:rPr>
          <w:rFonts w:ascii="Times New Roman" w:hAnsi="Times New Roman" w:cs="Times New Roman"/>
          <w:color w:val="000000" w:themeColor="text1"/>
          <w:sz w:val="24"/>
          <w:szCs w:val="24"/>
          <w:lang w:val="en-ZA"/>
        </w:rPr>
      </w:pPr>
      <w:r w:rsidRPr="007A5F01">
        <w:rPr>
          <w:rStyle w:val="grame"/>
          <w:rFonts w:ascii="Times New Roman" w:hAnsi="Times New Roman" w:cs="Times New Roman"/>
          <w:color w:val="000000" w:themeColor="text1"/>
          <w:sz w:val="24"/>
          <w:szCs w:val="24"/>
          <w:lang w:val="en-ZA"/>
        </w:rPr>
        <w:t>Hadley, G &amp; Mort, J. (1999).</w:t>
      </w:r>
      <w:r w:rsidRPr="007A5F01">
        <w:rPr>
          <w:rFonts w:ascii="Times New Roman" w:hAnsi="Times New Roman" w:cs="Times New Roman"/>
          <w:color w:val="000000" w:themeColor="text1"/>
          <w:sz w:val="24"/>
          <w:szCs w:val="24"/>
          <w:lang w:val="en-ZA"/>
        </w:rPr>
        <w:t xml:space="preserve"> </w:t>
      </w:r>
      <w:r w:rsidRPr="007A5F01">
        <w:rPr>
          <w:rStyle w:val="grame"/>
          <w:rFonts w:ascii="Times New Roman" w:hAnsi="Times New Roman" w:cs="Times New Roman"/>
          <w:color w:val="000000" w:themeColor="text1"/>
          <w:sz w:val="24"/>
          <w:szCs w:val="24"/>
          <w:lang w:val="en-ZA"/>
        </w:rPr>
        <w:t xml:space="preserve">An Investigation of </w:t>
      </w:r>
      <w:r w:rsidRPr="007A5F01">
        <w:rPr>
          <w:rStyle w:val="spelle"/>
          <w:rFonts w:ascii="Times New Roman" w:hAnsi="Times New Roman" w:cs="Times New Roman"/>
          <w:color w:val="000000" w:themeColor="text1"/>
          <w:sz w:val="24"/>
          <w:szCs w:val="24"/>
          <w:lang w:val="en-ZA"/>
        </w:rPr>
        <w:t>Interrater</w:t>
      </w:r>
      <w:r w:rsidRPr="007A5F01">
        <w:rPr>
          <w:rStyle w:val="grame"/>
          <w:rFonts w:ascii="Times New Roman" w:hAnsi="Times New Roman" w:cs="Times New Roman"/>
          <w:color w:val="000000" w:themeColor="text1"/>
          <w:sz w:val="24"/>
          <w:szCs w:val="24"/>
          <w:lang w:val="en-ZA"/>
        </w:rPr>
        <w:t xml:space="preserve"> Reliability in Oral Testing.</w:t>
      </w:r>
      <w:r w:rsidRPr="007A5F01">
        <w:rPr>
          <w:rFonts w:ascii="Times New Roman" w:hAnsi="Times New Roman" w:cs="Times New Roman"/>
          <w:i/>
          <w:iCs/>
          <w:color w:val="000000" w:themeColor="text1"/>
          <w:sz w:val="24"/>
          <w:szCs w:val="24"/>
          <w:lang w:val="en-ZA"/>
        </w:rPr>
        <w:t>Nagoya National College of Technology Journal, 35(2),</w:t>
      </w:r>
      <w:r w:rsidRPr="007A5F01">
        <w:rPr>
          <w:rFonts w:ascii="Times New Roman" w:hAnsi="Times New Roman" w:cs="Times New Roman"/>
          <w:color w:val="000000" w:themeColor="text1"/>
          <w:sz w:val="24"/>
          <w:szCs w:val="24"/>
          <w:lang w:val="en-ZA"/>
        </w:rPr>
        <w:t xml:space="preserve"> 45-51, from </w:t>
      </w:r>
      <w:hyperlink r:id="rId16" w:history="1">
        <w:r w:rsidRPr="007A5F01">
          <w:rPr>
            <w:rStyle w:val="Hyperlink"/>
            <w:rFonts w:ascii="Times New Roman" w:hAnsi="Times New Roman" w:cs="Times New Roman"/>
            <w:color w:val="000000" w:themeColor="text1"/>
            <w:sz w:val="24"/>
            <w:szCs w:val="24"/>
            <w:lang w:val="en-ZA"/>
          </w:rPr>
          <w:t>http://www.nuis.ac.jp/~hadley/publication/interrater/reliability.htm</w:t>
        </w:r>
      </w:hyperlink>
      <w:r w:rsidRPr="007A5F01">
        <w:rPr>
          <w:rFonts w:ascii="Times New Roman" w:hAnsi="Times New Roman" w:cs="Times New Roman"/>
          <w:color w:val="000000" w:themeColor="text1"/>
          <w:sz w:val="24"/>
          <w:szCs w:val="24"/>
          <w:lang w:val="en-ZA"/>
        </w:rPr>
        <w:t>.</w:t>
      </w:r>
    </w:p>
    <w:p w:rsidR="000E2888" w:rsidRPr="007A5F01" w:rsidRDefault="000E2888" w:rsidP="000E2888">
      <w:pPr>
        <w:spacing w:before="100" w:beforeAutospacing="1" w:after="120" w:line="360" w:lineRule="auto"/>
        <w:ind w:left="709" w:hanging="709"/>
        <w:jc w:val="both"/>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lastRenderedPageBreak/>
        <w:t xml:space="preserve">Harris D.P, 1974. </w:t>
      </w:r>
      <w:r w:rsidRPr="007A5F01">
        <w:rPr>
          <w:rFonts w:ascii="Times New Roman" w:hAnsi="Times New Roman" w:cs="Times New Roman"/>
          <w:i/>
          <w:color w:val="000000" w:themeColor="text1"/>
          <w:sz w:val="24"/>
          <w:szCs w:val="24"/>
        </w:rPr>
        <w:t>Testing Englsih as a Second Language</w:t>
      </w:r>
      <w:r w:rsidRPr="007A5F01">
        <w:rPr>
          <w:rFonts w:ascii="Times New Roman" w:hAnsi="Times New Roman" w:cs="Times New Roman"/>
          <w:color w:val="000000" w:themeColor="text1"/>
          <w:sz w:val="24"/>
          <w:szCs w:val="24"/>
        </w:rPr>
        <w:t>. New York: Mc Graw bookCompany.</w:t>
      </w:r>
    </w:p>
    <w:p w:rsidR="000E2888" w:rsidRPr="007A5F01" w:rsidRDefault="000E2888" w:rsidP="000E2888">
      <w:pPr>
        <w:spacing w:before="100" w:beforeAutospacing="1" w:after="120" w:line="360" w:lineRule="auto"/>
        <w:jc w:val="both"/>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 xml:space="preserve">Hartono, Rudi. 2005. </w:t>
      </w:r>
      <w:r w:rsidRPr="007A5F01">
        <w:rPr>
          <w:rFonts w:ascii="Times New Roman" w:hAnsi="Times New Roman" w:cs="Times New Roman"/>
          <w:i/>
          <w:color w:val="000000" w:themeColor="text1"/>
          <w:sz w:val="24"/>
          <w:szCs w:val="24"/>
        </w:rPr>
        <w:t>Genre of text</w:t>
      </w:r>
      <w:r w:rsidRPr="007A5F01">
        <w:rPr>
          <w:rFonts w:ascii="Times New Roman" w:hAnsi="Times New Roman" w:cs="Times New Roman"/>
          <w:color w:val="000000" w:themeColor="text1"/>
          <w:sz w:val="24"/>
          <w:szCs w:val="24"/>
        </w:rPr>
        <w:t>. Semarang: Universitas Negeri Semarang</w:t>
      </w:r>
    </w:p>
    <w:p w:rsidR="000E2888" w:rsidRPr="007A5F01" w:rsidRDefault="000E2888" w:rsidP="000E2888">
      <w:pPr>
        <w:spacing w:before="100" w:beforeAutospacing="1" w:after="100" w:afterAutospacing="1"/>
        <w:ind w:left="709" w:hanging="709"/>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 xml:space="preserve">Hobbs, R., Donnelly, K., Friesem, J. &amp; Moen, M.. (2013, November). </w:t>
      </w:r>
      <w:hyperlink r:id="rId17" w:history="1">
        <w:r w:rsidRPr="007A5F01">
          <w:rPr>
            <w:rStyle w:val="Hyperlink"/>
            <w:rFonts w:ascii="Times New Roman" w:hAnsi="Times New Roman" w:cs="Times New Roman"/>
            <w:color w:val="000000" w:themeColor="text1"/>
            <w:sz w:val="24"/>
            <w:szCs w:val="24"/>
          </w:rPr>
          <w:t>Learning to engage: how positive attitudes about the news, media literacy, and video production contribute t</w:t>
        </w:r>
      </w:hyperlink>
      <w:r w:rsidRPr="007A5F01">
        <w:rPr>
          <w:rFonts w:ascii="Times New Roman" w:hAnsi="Times New Roman" w:cs="Times New Roman"/>
          <w:color w:val="000000" w:themeColor="text1"/>
          <w:sz w:val="24"/>
          <w:szCs w:val="24"/>
        </w:rPr>
        <w:t>. Educational Media International.</w:t>
      </w:r>
    </w:p>
    <w:p w:rsidR="000E2888" w:rsidRPr="007A5F01" w:rsidRDefault="000E2888" w:rsidP="000E2888">
      <w:pPr>
        <w:spacing w:before="100" w:beforeAutospacing="1" w:after="120" w:line="360" w:lineRule="auto"/>
        <w:ind w:left="709" w:hanging="709"/>
        <w:jc w:val="both"/>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 xml:space="preserve">Hornby, AS 1995. </w:t>
      </w:r>
      <w:r w:rsidRPr="007A5F01">
        <w:rPr>
          <w:rFonts w:ascii="Times New Roman" w:hAnsi="Times New Roman" w:cs="Times New Roman"/>
          <w:i/>
          <w:color w:val="000000" w:themeColor="text1"/>
          <w:sz w:val="24"/>
          <w:szCs w:val="24"/>
        </w:rPr>
        <w:t>Oxford Advanced Learner’s Dictionary (sixth Edition</w:t>
      </w:r>
      <w:r w:rsidRPr="007A5F01">
        <w:rPr>
          <w:rFonts w:ascii="Times New Roman" w:hAnsi="Times New Roman" w:cs="Times New Roman"/>
          <w:color w:val="000000" w:themeColor="text1"/>
          <w:sz w:val="24"/>
          <w:szCs w:val="24"/>
        </w:rPr>
        <w:t>). Great Britain: Oxford university press.</w:t>
      </w:r>
    </w:p>
    <w:p w:rsidR="000E2888" w:rsidRPr="007A5F01" w:rsidRDefault="000E2888" w:rsidP="000E2888">
      <w:pPr>
        <w:spacing w:before="100" w:beforeAutospacing="1" w:after="120" w:line="360" w:lineRule="auto"/>
        <w:ind w:left="567" w:hanging="567"/>
        <w:jc w:val="both"/>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 xml:space="preserve">Hornby, AS 2000. </w:t>
      </w:r>
      <w:r w:rsidRPr="007A5F01">
        <w:rPr>
          <w:rFonts w:ascii="Times New Roman" w:hAnsi="Times New Roman" w:cs="Times New Roman"/>
          <w:i/>
          <w:color w:val="000000" w:themeColor="text1"/>
          <w:sz w:val="24"/>
          <w:szCs w:val="24"/>
        </w:rPr>
        <w:t>Oxford Advanced Learner’s Dictionary (sixth Edition</w:t>
      </w:r>
      <w:r w:rsidRPr="007A5F01">
        <w:rPr>
          <w:rFonts w:ascii="Times New Roman" w:hAnsi="Times New Roman" w:cs="Times New Roman"/>
          <w:color w:val="000000" w:themeColor="text1"/>
          <w:sz w:val="24"/>
          <w:szCs w:val="24"/>
        </w:rPr>
        <w:t>). Great britain: Oxford university press.</w:t>
      </w:r>
    </w:p>
    <w:p w:rsidR="000E2888" w:rsidRPr="007A5F01" w:rsidRDefault="000E2888" w:rsidP="000E2888">
      <w:pPr>
        <w:spacing w:before="100" w:beforeAutospacing="1" w:after="120" w:line="360" w:lineRule="auto"/>
        <w:ind w:left="567" w:hanging="567"/>
        <w:jc w:val="both"/>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 xml:space="preserve">Huges, Arthur. 1979. </w:t>
      </w:r>
      <w:r w:rsidRPr="007A5F01">
        <w:rPr>
          <w:rFonts w:ascii="Times New Roman" w:hAnsi="Times New Roman" w:cs="Times New Roman"/>
          <w:i/>
          <w:color w:val="000000" w:themeColor="text1"/>
          <w:sz w:val="24"/>
          <w:szCs w:val="24"/>
        </w:rPr>
        <w:t>Statistik pendidkan dan panduan lengkap sampai statistik pendidikan</w:t>
      </w:r>
      <w:r w:rsidRPr="007A5F01">
        <w:rPr>
          <w:rFonts w:ascii="Times New Roman" w:hAnsi="Times New Roman" w:cs="Times New Roman"/>
          <w:color w:val="000000" w:themeColor="text1"/>
          <w:sz w:val="24"/>
          <w:szCs w:val="24"/>
        </w:rPr>
        <w:t>. Jakarta: Prestasi Pustaka Publisher</w:t>
      </w:r>
    </w:p>
    <w:p w:rsidR="000E2888" w:rsidRPr="007A5F01" w:rsidRDefault="000E2888" w:rsidP="000E2888">
      <w:pPr>
        <w:spacing w:before="100" w:beforeAutospacing="1" w:after="120" w:line="360" w:lineRule="auto"/>
        <w:ind w:left="567" w:hanging="567"/>
        <w:jc w:val="both"/>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 xml:space="preserve">Hughes, Arthur.1989. </w:t>
      </w:r>
      <w:r w:rsidRPr="007A5F01">
        <w:rPr>
          <w:rFonts w:ascii="Times New Roman" w:hAnsi="Times New Roman" w:cs="Times New Roman"/>
          <w:i/>
          <w:color w:val="000000" w:themeColor="text1"/>
          <w:sz w:val="24"/>
          <w:szCs w:val="24"/>
        </w:rPr>
        <w:t>Testing for Language Teacher.</w:t>
      </w:r>
      <w:r w:rsidRPr="007A5F01">
        <w:rPr>
          <w:rFonts w:ascii="Times New Roman" w:hAnsi="Times New Roman" w:cs="Times New Roman"/>
          <w:color w:val="000000" w:themeColor="text1"/>
          <w:sz w:val="24"/>
          <w:szCs w:val="24"/>
        </w:rPr>
        <w:t xml:space="preserve"> Cambridge: Cambridge University Press.</w:t>
      </w:r>
    </w:p>
    <w:p w:rsidR="000E2888" w:rsidRPr="007A5F01" w:rsidRDefault="000E2888" w:rsidP="000E2888">
      <w:pPr>
        <w:spacing w:before="100" w:beforeAutospacing="1" w:after="120" w:line="360" w:lineRule="auto"/>
        <w:ind w:left="567" w:hanging="567"/>
        <w:jc w:val="both"/>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 xml:space="preserve">Inriani. 2008. English Teaching Aids. Available in http://dwiinriani.blogspot.com/2008/03/english-teaching-aids.html </w:t>
      </w:r>
    </w:p>
    <w:p w:rsidR="000E2888" w:rsidRPr="007A5F01" w:rsidRDefault="000E2888" w:rsidP="000E2888">
      <w:pPr>
        <w:spacing w:before="100" w:beforeAutospacing="1" w:after="120" w:line="360" w:lineRule="auto"/>
        <w:ind w:left="567" w:hanging="567"/>
        <w:jc w:val="both"/>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 xml:space="preserve">Kemmis, Stephen and Robin Mc Taggart.1988. </w:t>
      </w:r>
      <w:r w:rsidRPr="007A5F01">
        <w:rPr>
          <w:rFonts w:ascii="Times New Roman" w:hAnsi="Times New Roman" w:cs="Times New Roman"/>
          <w:i/>
          <w:color w:val="000000" w:themeColor="text1"/>
          <w:sz w:val="24"/>
          <w:szCs w:val="24"/>
        </w:rPr>
        <w:t>The Action Research Planner (3</w:t>
      </w:r>
      <w:r w:rsidRPr="007A5F01">
        <w:rPr>
          <w:rFonts w:ascii="Times New Roman" w:hAnsi="Times New Roman" w:cs="Times New Roman"/>
          <w:i/>
          <w:color w:val="000000" w:themeColor="text1"/>
          <w:sz w:val="24"/>
          <w:szCs w:val="24"/>
          <w:vertAlign w:val="superscript"/>
        </w:rPr>
        <w:t>rd</w:t>
      </w:r>
      <w:r w:rsidRPr="007A5F01">
        <w:rPr>
          <w:rFonts w:ascii="Times New Roman" w:hAnsi="Times New Roman" w:cs="Times New Roman"/>
          <w:i/>
          <w:color w:val="000000" w:themeColor="text1"/>
          <w:sz w:val="24"/>
          <w:szCs w:val="24"/>
        </w:rPr>
        <w:t xml:space="preserve"> Ed).</w:t>
      </w:r>
      <w:r w:rsidRPr="007A5F01">
        <w:rPr>
          <w:rFonts w:ascii="Times New Roman" w:hAnsi="Times New Roman" w:cs="Times New Roman"/>
          <w:color w:val="000000" w:themeColor="text1"/>
          <w:sz w:val="24"/>
          <w:szCs w:val="24"/>
        </w:rPr>
        <w:t xml:space="preserve"> Victoria. Deakin University Press.</w:t>
      </w:r>
    </w:p>
    <w:p w:rsidR="000E2888" w:rsidRPr="007A5F01" w:rsidRDefault="000E2888" w:rsidP="000E2888">
      <w:pPr>
        <w:spacing w:before="100" w:beforeAutospacing="1" w:after="120" w:line="360" w:lineRule="auto"/>
        <w:ind w:left="567" w:hanging="567"/>
        <w:jc w:val="both"/>
        <w:rPr>
          <w:rFonts w:ascii="Times New Roman" w:hAnsi="Times New Roman" w:cs="Times New Roman"/>
          <w:i/>
          <w:color w:val="000000" w:themeColor="text1"/>
          <w:sz w:val="24"/>
          <w:szCs w:val="24"/>
        </w:rPr>
      </w:pPr>
      <w:r w:rsidRPr="007A5F01">
        <w:rPr>
          <w:rFonts w:ascii="Times New Roman" w:hAnsi="Times New Roman" w:cs="Times New Roman"/>
          <w:color w:val="000000" w:themeColor="text1"/>
          <w:sz w:val="24"/>
          <w:szCs w:val="24"/>
        </w:rPr>
        <w:t xml:space="preserve">Kayi,Hariye. 2006. Teaching speaking: Activities to Promote Speaking Ability in a Second Language. </w:t>
      </w:r>
      <w:r w:rsidRPr="007A5F01">
        <w:rPr>
          <w:rFonts w:ascii="Times New Roman" w:hAnsi="Times New Roman" w:cs="Times New Roman"/>
          <w:i/>
          <w:color w:val="000000" w:themeColor="text1"/>
          <w:sz w:val="24"/>
          <w:szCs w:val="24"/>
        </w:rPr>
        <w:t>The Internet TESL Journal, Vol. XXI, No. 11</w:t>
      </w:r>
      <w:r w:rsidRPr="007A5F01">
        <w:rPr>
          <w:rFonts w:ascii="Times New Roman" w:hAnsi="Times New Roman" w:cs="Times New Roman"/>
          <w:color w:val="000000" w:themeColor="text1"/>
          <w:sz w:val="24"/>
          <w:szCs w:val="24"/>
        </w:rPr>
        <w:t>. Retrieved January 2013, from</w:t>
      </w:r>
      <w:r w:rsidRPr="007A5F01">
        <w:rPr>
          <w:rFonts w:ascii="Times New Roman" w:hAnsi="Times New Roman" w:cs="Times New Roman"/>
          <w:color w:val="000000" w:themeColor="text1"/>
          <w:sz w:val="24"/>
          <w:szCs w:val="24"/>
        </w:rPr>
        <w:tab/>
      </w:r>
      <w:r w:rsidRPr="007A5F01">
        <w:rPr>
          <w:rFonts w:ascii="Times New Roman" w:hAnsi="Times New Roman" w:cs="Times New Roman"/>
          <w:color w:val="000000" w:themeColor="text1"/>
          <w:sz w:val="24"/>
          <w:szCs w:val="24"/>
        </w:rPr>
        <w:tab/>
      </w:r>
      <w:r w:rsidRPr="007A5F01">
        <w:rPr>
          <w:rFonts w:ascii="Times New Roman" w:hAnsi="Times New Roman" w:cs="Times New Roman"/>
          <w:color w:val="000000" w:themeColor="text1"/>
          <w:sz w:val="24"/>
          <w:szCs w:val="24"/>
        </w:rPr>
        <w:tab/>
      </w:r>
      <w:r w:rsidRPr="007A5F01">
        <w:rPr>
          <w:rFonts w:ascii="Times New Roman" w:hAnsi="Times New Roman" w:cs="Times New Roman"/>
          <w:color w:val="000000" w:themeColor="text1"/>
          <w:sz w:val="24"/>
          <w:szCs w:val="24"/>
        </w:rPr>
        <w:tab/>
        <w:t xml:space="preserve"> http://iteslj.org/Techniques/Kayi-TeachingSpeaking.html.</w:t>
      </w:r>
    </w:p>
    <w:p w:rsidR="000E2888" w:rsidRPr="007A5F01" w:rsidRDefault="000E2888" w:rsidP="000E2888">
      <w:pPr>
        <w:spacing w:before="100" w:beforeAutospacing="1" w:after="120" w:line="360" w:lineRule="auto"/>
        <w:ind w:left="567" w:hanging="567"/>
        <w:jc w:val="both"/>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 xml:space="preserve">Kusnandar. 2012. </w:t>
      </w:r>
      <w:r w:rsidRPr="007A5F01">
        <w:rPr>
          <w:rFonts w:ascii="Times New Roman" w:hAnsi="Times New Roman" w:cs="Times New Roman"/>
          <w:i/>
          <w:color w:val="000000" w:themeColor="text1"/>
          <w:sz w:val="24"/>
          <w:szCs w:val="24"/>
        </w:rPr>
        <w:t>Langkah mudah penelitian tindakan kelas sebagai pengembangan profesi guru</w:t>
      </w:r>
      <w:r w:rsidRPr="007A5F01">
        <w:rPr>
          <w:rFonts w:ascii="Times New Roman" w:hAnsi="Times New Roman" w:cs="Times New Roman"/>
          <w:color w:val="000000" w:themeColor="text1"/>
          <w:sz w:val="24"/>
          <w:szCs w:val="24"/>
        </w:rPr>
        <w:t xml:space="preserve"> . Jakarta: PT. RajaGrafindo Persada</w:t>
      </w:r>
    </w:p>
    <w:p w:rsidR="000E2888" w:rsidRPr="007A5F01" w:rsidRDefault="000E2888" w:rsidP="000E2888">
      <w:pPr>
        <w:spacing w:before="100" w:beforeAutospacing="1" w:after="100" w:afterAutospacing="1"/>
        <w:ind w:left="567" w:hanging="567"/>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lastRenderedPageBreak/>
        <w:t xml:space="preserve">Lawie.2009. Speaking in Tounges. (online) </w:t>
      </w:r>
      <w:hyperlink r:id="rId18" w:history="1">
        <w:r w:rsidRPr="007A5F01">
          <w:rPr>
            <w:rStyle w:val="Hyperlink"/>
            <w:rFonts w:ascii="Times New Roman" w:hAnsi="Times New Roman" w:cs="Times New Roman"/>
            <w:color w:val="000000" w:themeColor="text1"/>
            <w:sz w:val="24"/>
            <w:szCs w:val="24"/>
          </w:rPr>
          <w:t>http://www.amazon.com/Laurie-Halse-Anderson-Scarecrow-Literature/dp/0810872811</w:t>
        </w:r>
      </w:hyperlink>
      <w:r w:rsidRPr="007A5F01">
        <w:rPr>
          <w:rFonts w:ascii="Times New Roman" w:hAnsi="Times New Roman" w:cs="Times New Roman"/>
          <w:color w:val="000000" w:themeColor="text1"/>
          <w:sz w:val="24"/>
          <w:szCs w:val="24"/>
        </w:rPr>
        <w:t>. (Retrieved 25 November 2009)</w:t>
      </w:r>
    </w:p>
    <w:p w:rsidR="000E2888" w:rsidRPr="007A5F01" w:rsidRDefault="000E2888" w:rsidP="000E2888">
      <w:pPr>
        <w:ind w:left="567" w:hanging="567"/>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 xml:space="preserve">Lightbown and Spada. 1999. How language are learned. (online), </w:t>
      </w:r>
      <w:hyperlink r:id="rId19" w:history="1">
        <w:r w:rsidRPr="007A5F01">
          <w:rPr>
            <w:rStyle w:val="Hyperlink"/>
            <w:rFonts w:ascii="Times New Roman" w:hAnsi="Times New Roman" w:cs="Times New Roman"/>
            <w:color w:val="000000" w:themeColor="text1"/>
            <w:sz w:val="24"/>
            <w:szCs w:val="24"/>
          </w:rPr>
          <w:t>http://www.amazon.ca/How-Languages-Learned-Patsy-Lightbown/dp/0194370003</w:t>
        </w:r>
      </w:hyperlink>
      <w:r w:rsidRPr="007A5F01">
        <w:rPr>
          <w:rFonts w:ascii="Times New Roman" w:hAnsi="Times New Roman" w:cs="Times New Roman"/>
          <w:color w:val="000000" w:themeColor="text1"/>
          <w:sz w:val="24"/>
          <w:szCs w:val="24"/>
        </w:rPr>
        <w:t xml:space="preserve"> (Retrieved 1 february 1999)</w:t>
      </w:r>
    </w:p>
    <w:p w:rsidR="000E2888" w:rsidRPr="007A5F01" w:rsidRDefault="000E2888" w:rsidP="000E2888">
      <w:pPr>
        <w:spacing w:before="100" w:beforeAutospacing="1" w:after="120" w:line="360" w:lineRule="auto"/>
        <w:ind w:left="567" w:hanging="567"/>
        <w:jc w:val="both"/>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 xml:space="preserve">Mudarin.2009. Kids Understanding Coemes through Hands, Eyes, and Ears. Retrieved April 2012, from blogspot: </w:t>
      </w:r>
      <w:r w:rsidRPr="007A5F01">
        <w:rPr>
          <w:rFonts w:ascii="Times New Roman" w:hAnsi="Times New Roman" w:cs="Times New Roman"/>
          <w:color w:val="000000" w:themeColor="text1"/>
          <w:sz w:val="24"/>
          <w:szCs w:val="24"/>
        </w:rPr>
        <w:tab/>
      </w:r>
      <w:r w:rsidRPr="007A5F01">
        <w:rPr>
          <w:rFonts w:ascii="Times New Roman" w:hAnsi="Times New Roman" w:cs="Times New Roman"/>
          <w:color w:val="000000" w:themeColor="text1"/>
          <w:sz w:val="24"/>
          <w:szCs w:val="24"/>
        </w:rPr>
        <w:tab/>
        <w:t>http://mudairin.blogspot.com/2009/06/kids-understandung-comes-through-hands.html.`</w:t>
      </w:r>
    </w:p>
    <w:p w:rsidR="000E2888" w:rsidRPr="007A5F01" w:rsidRDefault="000E2888" w:rsidP="000E2888">
      <w:pPr>
        <w:spacing w:before="100" w:beforeAutospacing="1" w:after="120" w:line="360" w:lineRule="auto"/>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Mum ford, S. 2000. ‘FUN With Pictures ELT:http//www.Onestopenglish.Com/news/magazine/childrean/younglearners-elt-pictures.Htm.Press</w:t>
      </w:r>
    </w:p>
    <w:p w:rsidR="000E2888" w:rsidRPr="007A5F01" w:rsidRDefault="000E2888" w:rsidP="000E2888">
      <w:pPr>
        <w:spacing w:before="100" w:beforeAutospacing="1" w:after="120" w:line="360" w:lineRule="auto"/>
        <w:jc w:val="both"/>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 xml:space="preserve">Mustafa, M Nur, et.al. 2013. </w:t>
      </w:r>
      <w:r w:rsidRPr="007A5F01">
        <w:rPr>
          <w:rFonts w:ascii="Times New Roman" w:hAnsi="Times New Roman" w:cs="Times New Roman"/>
          <w:i/>
          <w:color w:val="000000" w:themeColor="text1"/>
          <w:sz w:val="24"/>
          <w:szCs w:val="24"/>
        </w:rPr>
        <w:t>Buku panduan Tugas Akhir Mahasiswa S1 FKIP Universitas Riau</w:t>
      </w:r>
      <w:r w:rsidRPr="007A5F01">
        <w:rPr>
          <w:rFonts w:ascii="Times New Roman" w:hAnsi="Times New Roman" w:cs="Times New Roman"/>
          <w:color w:val="000000" w:themeColor="text1"/>
          <w:sz w:val="24"/>
          <w:szCs w:val="24"/>
        </w:rPr>
        <w:t>. Unpublished Universitas Riau Pekanbaru.</w:t>
      </w:r>
    </w:p>
    <w:p w:rsidR="000E2888" w:rsidRPr="007A5F01" w:rsidRDefault="000E2888" w:rsidP="000E2888">
      <w:pPr>
        <w:spacing w:before="100" w:beforeAutospacing="1" w:after="120" w:line="360" w:lineRule="auto"/>
        <w:jc w:val="both"/>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 xml:space="preserve">Nugroho. 2008. </w:t>
      </w:r>
      <w:r w:rsidRPr="007A5F01">
        <w:rPr>
          <w:rFonts w:ascii="Times New Roman" w:hAnsi="Times New Roman" w:cs="Times New Roman"/>
          <w:i/>
          <w:color w:val="000000" w:themeColor="text1"/>
          <w:sz w:val="24"/>
          <w:szCs w:val="24"/>
        </w:rPr>
        <w:t>Picture series</w:t>
      </w:r>
      <w:r w:rsidRPr="007A5F01">
        <w:rPr>
          <w:rFonts w:ascii="Times New Roman" w:hAnsi="Times New Roman" w:cs="Times New Roman"/>
          <w:color w:val="000000" w:themeColor="text1"/>
          <w:sz w:val="24"/>
          <w:szCs w:val="24"/>
        </w:rPr>
        <w:t>. Available in http://www.picture%20series/gdl.php.htm.</w:t>
      </w:r>
    </w:p>
    <w:p w:rsidR="000E2888" w:rsidRPr="007A5F01" w:rsidRDefault="000E2888" w:rsidP="000E2888">
      <w:pPr>
        <w:spacing w:before="100" w:beforeAutospacing="1" w:after="120" w:line="360" w:lineRule="auto"/>
        <w:jc w:val="both"/>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 xml:space="preserve">Nunan, David. 1985. </w:t>
      </w:r>
      <w:r w:rsidRPr="007A5F01">
        <w:rPr>
          <w:rFonts w:ascii="Times New Roman" w:hAnsi="Times New Roman" w:cs="Times New Roman"/>
          <w:i/>
          <w:color w:val="000000" w:themeColor="text1"/>
          <w:sz w:val="24"/>
          <w:szCs w:val="24"/>
        </w:rPr>
        <w:t>Second Language Teaching &amp; Learning.</w:t>
      </w:r>
      <w:r w:rsidRPr="007A5F01">
        <w:rPr>
          <w:rFonts w:ascii="Times New Roman" w:hAnsi="Times New Roman" w:cs="Times New Roman"/>
          <w:color w:val="000000" w:themeColor="text1"/>
          <w:sz w:val="24"/>
          <w:szCs w:val="24"/>
        </w:rPr>
        <w:t xml:space="preserve"> Boston: Heinle &amp; Heinle Publishers.</w:t>
      </w:r>
    </w:p>
    <w:p w:rsidR="000E2888" w:rsidRPr="007A5F01" w:rsidRDefault="000E2888" w:rsidP="000E2888">
      <w:pPr>
        <w:spacing w:before="100" w:beforeAutospacing="1" w:after="120" w:line="360" w:lineRule="auto"/>
        <w:ind w:left="567" w:hanging="567"/>
        <w:jc w:val="both"/>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Nunan, David 1994. Language Teaching Methodology. Sydney. Prentice Hall Publishers.</w:t>
      </w:r>
    </w:p>
    <w:p w:rsidR="000E2888" w:rsidRPr="007A5F01" w:rsidRDefault="000E2888" w:rsidP="000E2888">
      <w:pPr>
        <w:spacing w:before="100" w:beforeAutospacing="1" w:after="120" w:line="360" w:lineRule="auto"/>
        <w:ind w:left="567" w:hanging="567"/>
        <w:jc w:val="both"/>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Nunan, David. 1999. Second Language Teaching and Learning. Boston: Heinle and Heinle Publisher.</w:t>
      </w:r>
    </w:p>
    <w:p w:rsidR="000E2888" w:rsidRPr="007A5F01" w:rsidRDefault="000E2888" w:rsidP="000E2888">
      <w:pPr>
        <w:spacing w:before="100" w:beforeAutospacing="1" w:after="120" w:line="360" w:lineRule="auto"/>
        <w:ind w:left="567" w:hanging="567"/>
        <w:jc w:val="both"/>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 xml:space="preserve">Nurlutfiyah, Fifi. 2008. Improving the students’ speaking skills in demonstrating procedure text by using series of pictures: A case of the Tenth Grade of the Tenth Grade Students of SMAN 1 Semarang. IKIP PGRI: Semarang. </w:t>
      </w:r>
    </w:p>
    <w:p w:rsidR="000E2888" w:rsidRPr="007A5F01" w:rsidRDefault="000E2888" w:rsidP="000E2888">
      <w:pPr>
        <w:spacing w:line="360" w:lineRule="auto"/>
        <w:ind w:left="567" w:hanging="567"/>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 xml:space="preserve">Putri, Y.e. 2012. </w:t>
      </w:r>
      <w:r w:rsidRPr="007A5F01">
        <w:rPr>
          <w:rFonts w:ascii="Times New Roman" w:hAnsi="Times New Roman" w:cs="Times New Roman"/>
          <w:i/>
          <w:color w:val="000000" w:themeColor="text1"/>
          <w:sz w:val="24"/>
          <w:szCs w:val="24"/>
        </w:rPr>
        <w:t xml:space="preserve">Improving speaking </w:t>
      </w:r>
      <w:r w:rsidRPr="007A5F01">
        <w:rPr>
          <w:rFonts w:ascii="Times New Roman" w:hAnsi="Times New Roman" w:cs="Times New Roman"/>
          <w:color w:val="000000" w:themeColor="text1"/>
          <w:sz w:val="24"/>
          <w:szCs w:val="24"/>
        </w:rPr>
        <w:t>(online), http://ekauliyantiputri.blogspot.com/2012/06/review-journal-improving-speaing.html ?m=1 (Retrieved 12thJune 2012)</w:t>
      </w:r>
    </w:p>
    <w:p w:rsidR="000E2888" w:rsidRPr="007A5F01" w:rsidRDefault="000E2888" w:rsidP="000E2888">
      <w:pPr>
        <w:spacing w:before="100" w:beforeAutospacing="1" w:after="100" w:afterAutospacing="1"/>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lastRenderedPageBreak/>
        <w:t xml:space="preserve">Qiangha. 2005. </w:t>
      </w:r>
      <w:r w:rsidRPr="007A5F01">
        <w:rPr>
          <w:rFonts w:ascii="Times New Roman" w:hAnsi="Times New Roman" w:cs="Times New Roman"/>
          <w:i/>
          <w:color w:val="000000" w:themeColor="text1"/>
          <w:sz w:val="24"/>
          <w:szCs w:val="24"/>
        </w:rPr>
        <w:t>Teaching in large class</w:t>
      </w:r>
      <w:r w:rsidRPr="007A5F01">
        <w:rPr>
          <w:rFonts w:ascii="Times New Roman" w:hAnsi="Times New Roman" w:cs="Times New Roman"/>
          <w:color w:val="000000" w:themeColor="text1"/>
          <w:sz w:val="24"/>
          <w:szCs w:val="24"/>
        </w:rPr>
        <w:t>. China : Beijing Normal University</w:t>
      </w:r>
    </w:p>
    <w:p w:rsidR="000E2888" w:rsidRPr="007A5F01" w:rsidRDefault="000E2888" w:rsidP="000E2888">
      <w:pPr>
        <w:spacing w:before="100" w:beforeAutospacing="1" w:after="120" w:line="360" w:lineRule="auto"/>
        <w:ind w:left="567" w:hanging="567"/>
        <w:jc w:val="both"/>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 xml:space="preserve">Rivers, W.M. 1969. Teaching Foreign Language Skill, The University of Chicagoo Press, Chicago. </w:t>
      </w:r>
    </w:p>
    <w:p w:rsidR="000E2888" w:rsidRPr="007A5F01" w:rsidRDefault="000E2888" w:rsidP="000E2888">
      <w:pPr>
        <w:spacing w:before="100" w:beforeAutospacing="1" w:after="120" w:line="360" w:lineRule="auto"/>
        <w:ind w:left="567" w:hanging="567"/>
        <w:jc w:val="both"/>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 xml:space="preserve">Sardiman, A.M. 2001. </w:t>
      </w:r>
      <w:r w:rsidRPr="007A5F01">
        <w:rPr>
          <w:rFonts w:ascii="Times New Roman" w:hAnsi="Times New Roman" w:cs="Times New Roman"/>
          <w:i/>
          <w:color w:val="000000" w:themeColor="text1"/>
          <w:sz w:val="24"/>
          <w:szCs w:val="24"/>
        </w:rPr>
        <w:t>Interaksi dan Motivasi Belajar mengajar</w:t>
      </w:r>
      <w:r w:rsidRPr="007A5F01">
        <w:rPr>
          <w:rFonts w:ascii="Times New Roman" w:hAnsi="Times New Roman" w:cs="Times New Roman"/>
          <w:color w:val="000000" w:themeColor="text1"/>
          <w:sz w:val="24"/>
          <w:szCs w:val="24"/>
        </w:rPr>
        <w:t>. PT Bina Aksara, Jakarta.</w:t>
      </w:r>
    </w:p>
    <w:p w:rsidR="000E2888" w:rsidRPr="007A5F01" w:rsidRDefault="000E2888" w:rsidP="000E2888">
      <w:pPr>
        <w:spacing w:before="100" w:beforeAutospacing="1" w:after="100" w:afterAutospacing="1"/>
        <w:ind w:left="567" w:hanging="567"/>
        <w:rPr>
          <w:rFonts w:ascii="Times New Roman" w:hAnsi="Times New Roman" w:cs="Times New Roman"/>
          <w:i/>
          <w:color w:val="000000" w:themeColor="text1"/>
          <w:sz w:val="24"/>
          <w:szCs w:val="24"/>
        </w:rPr>
      </w:pPr>
      <w:r w:rsidRPr="007A5F01">
        <w:rPr>
          <w:rFonts w:ascii="Times New Roman" w:hAnsi="Times New Roman" w:cs="Times New Roman"/>
          <w:i/>
          <w:color w:val="000000" w:themeColor="text1"/>
          <w:sz w:val="24"/>
          <w:szCs w:val="24"/>
        </w:rPr>
        <w:t>Sawindra, Made. 2012. Picture series technique. (</w:t>
      </w:r>
      <w:r w:rsidRPr="007A5F01">
        <w:rPr>
          <w:rFonts w:ascii="Times New Roman" w:hAnsi="Times New Roman" w:cs="Times New Roman"/>
          <w:color w:val="000000" w:themeColor="text1"/>
          <w:sz w:val="24"/>
          <w:szCs w:val="24"/>
        </w:rPr>
        <w:t xml:space="preserve">online) </w:t>
      </w:r>
      <w:hyperlink r:id="rId20" w:history="1">
        <w:r w:rsidRPr="007A5F01">
          <w:rPr>
            <w:rStyle w:val="Hyperlink"/>
            <w:rFonts w:ascii="Times New Roman" w:hAnsi="Times New Roman" w:cs="Times New Roman"/>
            <w:color w:val="000000" w:themeColor="text1"/>
            <w:sz w:val="24"/>
            <w:szCs w:val="24"/>
          </w:rPr>
          <w:t>http://siijangkrik.blogspot.com/2012/07/picture-series-technique.html</w:t>
        </w:r>
      </w:hyperlink>
      <w:r w:rsidRPr="007A5F01">
        <w:rPr>
          <w:rFonts w:ascii="Times New Roman" w:hAnsi="Times New Roman" w:cs="Times New Roman"/>
          <w:color w:val="000000" w:themeColor="text1"/>
          <w:sz w:val="24"/>
          <w:szCs w:val="24"/>
        </w:rPr>
        <w:t xml:space="preserve"> (Retrieved juli 2012)</w:t>
      </w:r>
    </w:p>
    <w:p w:rsidR="000E2888" w:rsidRPr="007A5F01" w:rsidRDefault="000E2888" w:rsidP="000E2888">
      <w:pPr>
        <w:spacing w:before="100" w:beforeAutospacing="1" w:after="120" w:line="360" w:lineRule="auto"/>
        <w:ind w:left="567" w:hanging="567"/>
        <w:jc w:val="both"/>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 xml:space="preserve">Scott, Wendy A. And Lisbeth H. Ytreberg. 1990. </w:t>
      </w:r>
      <w:r w:rsidRPr="007A5F01">
        <w:rPr>
          <w:rFonts w:ascii="Times New Roman" w:hAnsi="Times New Roman" w:cs="Times New Roman"/>
          <w:i/>
          <w:color w:val="000000" w:themeColor="text1"/>
          <w:sz w:val="24"/>
          <w:szCs w:val="24"/>
        </w:rPr>
        <w:t>Teaching English to Children</w:t>
      </w:r>
      <w:r w:rsidRPr="007A5F01">
        <w:rPr>
          <w:rFonts w:ascii="Times New Roman" w:hAnsi="Times New Roman" w:cs="Times New Roman"/>
          <w:color w:val="000000" w:themeColor="text1"/>
          <w:sz w:val="24"/>
          <w:szCs w:val="24"/>
        </w:rPr>
        <w:t>. London: Longman Inc.</w:t>
      </w:r>
    </w:p>
    <w:p w:rsidR="000E2888" w:rsidRPr="007A5F01" w:rsidRDefault="000E2888" w:rsidP="000E2888">
      <w:pPr>
        <w:spacing w:before="100" w:beforeAutospacing="1" w:after="120" w:line="360" w:lineRule="auto"/>
        <w:ind w:left="567" w:hanging="567"/>
        <w:jc w:val="both"/>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 xml:space="preserve">Stefhen D, Krashen and Tracy d. Terrel. </w:t>
      </w:r>
      <w:r w:rsidRPr="007A5F01">
        <w:rPr>
          <w:rFonts w:ascii="Times New Roman" w:hAnsi="Times New Roman" w:cs="Times New Roman"/>
          <w:i/>
          <w:color w:val="000000" w:themeColor="text1"/>
          <w:sz w:val="24"/>
          <w:szCs w:val="24"/>
        </w:rPr>
        <w:t>The natural approach</w:t>
      </w:r>
      <w:r w:rsidRPr="007A5F01">
        <w:rPr>
          <w:rFonts w:ascii="Times New Roman" w:hAnsi="Times New Roman" w:cs="Times New Roman"/>
          <w:color w:val="000000" w:themeColor="text1"/>
          <w:sz w:val="24"/>
          <w:szCs w:val="24"/>
        </w:rPr>
        <w:t>, language Acquisition in the classroom.</w:t>
      </w:r>
    </w:p>
    <w:p w:rsidR="000E2888" w:rsidRPr="007A5F01" w:rsidRDefault="000E2888" w:rsidP="000E2888">
      <w:pPr>
        <w:spacing w:before="100" w:beforeAutospacing="1" w:after="120" w:line="360" w:lineRule="auto"/>
        <w:ind w:left="567" w:hanging="567"/>
        <w:jc w:val="both"/>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 xml:space="preserve">Ur, Penny. 1996. </w:t>
      </w:r>
      <w:r w:rsidRPr="007A5F01">
        <w:rPr>
          <w:rFonts w:ascii="Times New Roman" w:hAnsi="Times New Roman" w:cs="Times New Roman"/>
          <w:i/>
          <w:color w:val="000000" w:themeColor="text1"/>
          <w:sz w:val="24"/>
          <w:szCs w:val="24"/>
        </w:rPr>
        <w:t xml:space="preserve">A course in Language teacing: practice and theory. </w:t>
      </w:r>
      <w:r w:rsidRPr="007A5F01">
        <w:rPr>
          <w:rFonts w:ascii="Times New Roman" w:hAnsi="Times New Roman" w:cs="Times New Roman"/>
          <w:color w:val="000000" w:themeColor="text1"/>
          <w:sz w:val="24"/>
          <w:szCs w:val="24"/>
        </w:rPr>
        <w:t>London: Cambridge University Press.</w:t>
      </w:r>
    </w:p>
    <w:p w:rsidR="000E2888" w:rsidRPr="007A5F01" w:rsidRDefault="000E2888" w:rsidP="000E2888">
      <w:pPr>
        <w:spacing w:before="100" w:beforeAutospacing="1" w:after="120" w:line="360" w:lineRule="auto"/>
        <w:ind w:left="567" w:hanging="567"/>
        <w:jc w:val="both"/>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 xml:space="preserve">Wati, Laila. 2009. </w:t>
      </w:r>
      <w:r w:rsidRPr="007A5F01">
        <w:rPr>
          <w:rFonts w:ascii="Times New Roman" w:hAnsi="Times New Roman" w:cs="Times New Roman"/>
          <w:i/>
          <w:color w:val="000000" w:themeColor="text1"/>
          <w:sz w:val="24"/>
          <w:szCs w:val="24"/>
        </w:rPr>
        <w:t>Using Incomplete Picture Series Technique to Improve the Speaking Ability of the Second Year students at MTs. Hikmatusysyarif</w:t>
      </w:r>
      <w:r w:rsidRPr="007A5F01">
        <w:rPr>
          <w:rFonts w:ascii="Times New Roman" w:hAnsi="Times New Roman" w:cs="Times New Roman"/>
          <w:color w:val="000000" w:themeColor="text1"/>
          <w:sz w:val="24"/>
          <w:szCs w:val="24"/>
        </w:rPr>
        <w:t xml:space="preserve">NW salut, Lombok. Available in </w:t>
      </w:r>
      <w:hyperlink r:id="rId21" w:history="1">
        <w:r w:rsidRPr="007A5F01">
          <w:rPr>
            <w:rStyle w:val="Hyperlink"/>
            <w:rFonts w:ascii="Times New Roman" w:hAnsi="Times New Roman" w:cs="Times New Roman"/>
            <w:color w:val="000000" w:themeColor="text1"/>
            <w:sz w:val="24"/>
            <w:szCs w:val="24"/>
          </w:rPr>
          <w:t>http://karya-ilmiah.um.ac.id/index.php/disertasi/article/view/1110/0</w:t>
        </w:r>
      </w:hyperlink>
    </w:p>
    <w:p w:rsidR="000E2888" w:rsidRPr="007A5F01" w:rsidRDefault="000E2888" w:rsidP="000E2888">
      <w:pPr>
        <w:spacing w:before="100" w:beforeAutospacing="1" w:after="120" w:line="360" w:lineRule="auto"/>
        <w:ind w:left="567" w:hanging="567"/>
        <w:jc w:val="both"/>
        <w:rPr>
          <w:rFonts w:ascii="Times New Roman" w:hAnsi="Times New Roman" w:cs="Times New Roman"/>
          <w:color w:val="000000" w:themeColor="text1"/>
          <w:sz w:val="24"/>
          <w:szCs w:val="24"/>
        </w:rPr>
      </w:pPr>
      <w:r w:rsidRPr="007A5F01">
        <w:rPr>
          <w:rFonts w:ascii="Times New Roman" w:hAnsi="Times New Roman" w:cs="Times New Roman"/>
          <w:color w:val="000000" w:themeColor="text1"/>
          <w:sz w:val="24"/>
          <w:szCs w:val="24"/>
        </w:rPr>
        <w:t>Windihastuti, Reny. 2008. Improving Students’ Speaking Skill by Using Picture series (A classroom Action Research Conducted at the Tenth Grade of SMAN 6 Surakarta. Universitas Surakarta.</w:t>
      </w:r>
    </w:p>
    <w:p w:rsidR="000E2888" w:rsidRPr="007A5F01" w:rsidRDefault="000E2888" w:rsidP="000E2888">
      <w:pPr>
        <w:spacing w:before="100" w:beforeAutospacing="1" w:after="100" w:afterAutospacing="1"/>
        <w:ind w:left="567" w:hanging="567"/>
        <w:rPr>
          <w:rStyle w:val="HTMLCite"/>
          <w:rFonts w:ascii="Times New Roman" w:hAnsi="Times New Roman" w:cs="Times New Roman"/>
          <w:i w:val="0"/>
          <w:color w:val="000000" w:themeColor="text1"/>
          <w:sz w:val="24"/>
          <w:szCs w:val="24"/>
        </w:rPr>
      </w:pPr>
      <w:r w:rsidRPr="007A5F01">
        <w:rPr>
          <w:rFonts w:ascii="Times New Roman" w:hAnsi="Times New Roman" w:cs="Times New Roman"/>
          <w:color w:val="000000" w:themeColor="text1"/>
          <w:sz w:val="24"/>
          <w:szCs w:val="24"/>
        </w:rPr>
        <w:t xml:space="preserve">Wright. 1989. </w:t>
      </w:r>
      <w:r w:rsidRPr="007A5F01">
        <w:rPr>
          <w:rFonts w:ascii="Times New Roman" w:hAnsi="Times New Roman" w:cs="Times New Roman"/>
          <w:i/>
          <w:color w:val="000000" w:themeColor="text1"/>
          <w:sz w:val="24"/>
          <w:szCs w:val="24"/>
        </w:rPr>
        <w:t xml:space="preserve">Efektivitas keterampilan self –regulated. (online) </w:t>
      </w:r>
      <w:hyperlink r:id="rId22" w:history="1">
        <w:r w:rsidRPr="007A5F01">
          <w:rPr>
            <w:rStyle w:val="Hyperlink"/>
            <w:rFonts w:ascii="Times New Roman" w:hAnsi="Times New Roman" w:cs="Times New Roman"/>
            <w:color w:val="000000" w:themeColor="text1"/>
            <w:sz w:val="24"/>
            <w:szCs w:val="24"/>
          </w:rPr>
          <w:t>www.lppm.ut.ac.id/htmpublikasi/tri.pdf</w:t>
        </w:r>
      </w:hyperlink>
    </w:p>
    <w:p w:rsidR="000E2888" w:rsidRPr="007A5F01" w:rsidRDefault="000E2888" w:rsidP="000E2888">
      <w:pPr>
        <w:spacing w:before="100" w:beforeAutospacing="1" w:after="100" w:afterAutospacing="1"/>
        <w:rPr>
          <w:rFonts w:ascii="Times New Roman" w:hAnsi="Times New Roman" w:cs="Times New Roman"/>
          <w:iCs/>
          <w:color w:val="000000" w:themeColor="text1"/>
          <w:sz w:val="24"/>
          <w:szCs w:val="24"/>
        </w:rPr>
      </w:pPr>
      <w:r w:rsidRPr="007A5F01">
        <w:rPr>
          <w:rStyle w:val="HTMLCite"/>
          <w:rFonts w:ascii="Times New Roman" w:hAnsi="Times New Roman" w:cs="Times New Roman"/>
          <w:i w:val="0"/>
          <w:color w:val="000000" w:themeColor="text1"/>
          <w:sz w:val="24"/>
          <w:szCs w:val="24"/>
        </w:rPr>
        <w:t>Wright. 2001. Specific five roles in teaching speaking. Britain: Oxford University press.</w:t>
      </w:r>
    </w:p>
    <w:p w:rsidR="000E2888" w:rsidRPr="007A5F01" w:rsidRDefault="006C0CC0" w:rsidP="000E2888">
      <w:pPr>
        <w:spacing w:line="360" w:lineRule="auto"/>
        <w:rPr>
          <w:rFonts w:ascii="Times New Roman" w:hAnsi="Times New Roman" w:cs="Times New Roman"/>
          <w:color w:val="000000" w:themeColor="text1"/>
          <w:sz w:val="24"/>
          <w:szCs w:val="24"/>
        </w:rPr>
      </w:pPr>
      <w:hyperlink r:id="rId23" w:history="1">
        <w:r w:rsidR="000E2888" w:rsidRPr="007A5F01">
          <w:rPr>
            <w:rStyle w:val="Hyperlink"/>
            <w:rFonts w:ascii="Times New Roman" w:hAnsi="Times New Roman" w:cs="Times New Roman"/>
            <w:color w:val="000000" w:themeColor="text1"/>
            <w:sz w:val="24"/>
            <w:szCs w:val="24"/>
          </w:rPr>
          <w:t>http://eprints.uny.ac.id/8432/1/1-07202241017.pdf</w:t>
        </w:r>
      </w:hyperlink>
    </w:p>
    <w:p w:rsidR="0078047F" w:rsidRPr="00AA071D" w:rsidRDefault="006C0CC0" w:rsidP="00AA071D">
      <w:pPr>
        <w:spacing w:line="360" w:lineRule="auto"/>
        <w:rPr>
          <w:rFonts w:ascii="Times New Roman" w:hAnsi="Times New Roman" w:cs="Times New Roman"/>
          <w:color w:val="000000" w:themeColor="text1"/>
          <w:sz w:val="24"/>
          <w:szCs w:val="24"/>
        </w:rPr>
      </w:pPr>
      <w:hyperlink r:id="rId24" w:history="1">
        <w:r w:rsidR="000E2888" w:rsidRPr="007A5F01">
          <w:rPr>
            <w:rStyle w:val="Hyperlink"/>
            <w:rFonts w:ascii="Times New Roman" w:hAnsi="Times New Roman" w:cs="Times New Roman"/>
            <w:color w:val="000000" w:themeColor="text1"/>
            <w:sz w:val="24"/>
            <w:szCs w:val="24"/>
          </w:rPr>
          <w:t>http://www.englishcenter.cz/downloadfiles/145.pd</w:t>
        </w:r>
      </w:hyperlink>
    </w:p>
    <w:sectPr w:rsidR="0078047F" w:rsidRPr="00AA071D" w:rsidSect="00BE5DCC">
      <w:headerReference w:type="default" r:id="rId25"/>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DCC" w:rsidRDefault="00BE5DCC" w:rsidP="00BE5DCC">
      <w:pPr>
        <w:spacing w:after="0" w:line="240" w:lineRule="auto"/>
      </w:pPr>
      <w:r>
        <w:separator/>
      </w:r>
    </w:p>
  </w:endnote>
  <w:endnote w:type="continuationSeparator" w:id="0">
    <w:p w:rsidR="00BE5DCC" w:rsidRDefault="00BE5DCC" w:rsidP="00BE5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DCC" w:rsidRDefault="00BE5DCC" w:rsidP="00BE5DCC">
      <w:pPr>
        <w:spacing w:after="0" w:line="240" w:lineRule="auto"/>
      </w:pPr>
      <w:r>
        <w:separator/>
      </w:r>
    </w:p>
  </w:footnote>
  <w:footnote w:type="continuationSeparator" w:id="0">
    <w:p w:rsidR="00BE5DCC" w:rsidRDefault="00BE5DCC" w:rsidP="00BE5D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960772"/>
      <w:docPartObj>
        <w:docPartGallery w:val="Page Numbers (Top of Page)"/>
        <w:docPartUnique/>
      </w:docPartObj>
    </w:sdtPr>
    <w:sdtEndPr>
      <w:rPr>
        <w:rFonts w:ascii="Times New Roman" w:hAnsi="Times New Roman" w:cs="Times New Roman"/>
        <w:noProof/>
        <w:sz w:val="24"/>
        <w:szCs w:val="24"/>
      </w:rPr>
    </w:sdtEndPr>
    <w:sdtContent>
      <w:p w:rsidR="00BE5DCC" w:rsidRPr="00BE5DCC" w:rsidRDefault="00BE5DCC">
        <w:pPr>
          <w:pStyle w:val="Header"/>
          <w:jc w:val="right"/>
          <w:rPr>
            <w:rFonts w:ascii="Times New Roman" w:hAnsi="Times New Roman" w:cs="Times New Roman"/>
            <w:sz w:val="24"/>
            <w:szCs w:val="24"/>
          </w:rPr>
        </w:pPr>
        <w:r w:rsidRPr="00BE5DCC">
          <w:rPr>
            <w:rFonts w:ascii="Times New Roman" w:hAnsi="Times New Roman" w:cs="Times New Roman"/>
            <w:sz w:val="24"/>
            <w:szCs w:val="24"/>
          </w:rPr>
          <w:fldChar w:fldCharType="begin"/>
        </w:r>
        <w:r w:rsidRPr="00BE5DCC">
          <w:rPr>
            <w:rFonts w:ascii="Times New Roman" w:hAnsi="Times New Roman" w:cs="Times New Roman"/>
            <w:sz w:val="24"/>
            <w:szCs w:val="24"/>
          </w:rPr>
          <w:instrText xml:space="preserve"> PAGE   \* MERGEFORMAT </w:instrText>
        </w:r>
        <w:r w:rsidRPr="00BE5DCC">
          <w:rPr>
            <w:rFonts w:ascii="Times New Roman" w:hAnsi="Times New Roman" w:cs="Times New Roman"/>
            <w:sz w:val="24"/>
            <w:szCs w:val="24"/>
          </w:rPr>
          <w:fldChar w:fldCharType="separate"/>
        </w:r>
        <w:r w:rsidR="006C0CC0">
          <w:rPr>
            <w:rFonts w:ascii="Times New Roman" w:hAnsi="Times New Roman" w:cs="Times New Roman"/>
            <w:noProof/>
            <w:sz w:val="24"/>
            <w:szCs w:val="24"/>
          </w:rPr>
          <w:t>13</w:t>
        </w:r>
        <w:r w:rsidRPr="00BE5DCC">
          <w:rPr>
            <w:rFonts w:ascii="Times New Roman" w:hAnsi="Times New Roman" w:cs="Times New Roman"/>
            <w:noProof/>
            <w:sz w:val="24"/>
            <w:szCs w:val="24"/>
          </w:rPr>
          <w:fldChar w:fldCharType="end"/>
        </w:r>
      </w:p>
    </w:sdtContent>
  </w:sdt>
  <w:p w:rsidR="00BE5DCC" w:rsidRDefault="00BE5D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213D9"/>
    <w:multiLevelType w:val="hybridMultilevel"/>
    <w:tmpl w:val="B75E45F4"/>
    <w:lvl w:ilvl="0" w:tplc="04090001">
      <w:start w:val="1"/>
      <w:numFmt w:val="bullet"/>
      <w:lvlText w:val=""/>
      <w:lvlJc w:val="left"/>
      <w:pPr>
        <w:ind w:left="1039" w:hanging="360"/>
      </w:pPr>
      <w:rPr>
        <w:rFonts w:ascii="Symbol" w:hAnsi="Symbol"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1">
    <w:nsid w:val="1F390EDC"/>
    <w:multiLevelType w:val="hybridMultilevel"/>
    <w:tmpl w:val="891C8E34"/>
    <w:lvl w:ilvl="0" w:tplc="04090001">
      <w:start w:val="1"/>
      <w:numFmt w:val="bullet"/>
      <w:lvlText w:val=""/>
      <w:lvlJc w:val="left"/>
      <w:pPr>
        <w:ind w:left="1039" w:hanging="360"/>
      </w:pPr>
      <w:rPr>
        <w:rFonts w:ascii="Symbol" w:hAnsi="Symbol"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2">
    <w:nsid w:val="23EB159D"/>
    <w:multiLevelType w:val="hybridMultilevel"/>
    <w:tmpl w:val="994A570E"/>
    <w:lvl w:ilvl="0" w:tplc="E0C0B9C0">
      <w:start w:val="2"/>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4A8C3396"/>
    <w:multiLevelType w:val="hybridMultilevel"/>
    <w:tmpl w:val="C6262ED2"/>
    <w:lvl w:ilvl="0" w:tplc="02B2B2D2">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4B8560B0"/>
    <w:multiLevelType w:val="hybridMultilevel"/>
    <w:tmpl w:val="F6EA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1607A1"/>
    <w:multiLevelType w:val="hybridMultilevel"/>
    <w:tmpl w:val="EC9A8EF4"/>
    <w:lvl w:ilvl="0" w:tplc="DE54EB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CCF3F3E"/>
    <w:multiLevelType w:val="hybridMultilevel"/>
    <w:tmpl w:val="796ED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9E295A"/>
    <w:multiLevelType w:val="hybridMultilevel"/>
    <w:tmpl w:val="5DF61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F00DC4"/>
    <w:multiLevelType w:val="hybridMultilevel"/>
    <w:tmpl w:val="97FE5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7A4F6C"/>
    <w:multiLevelType w:val="hybridMultilevel"/>
    <w:tmpl w:val="51F6B6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033FE7"/>
    <w:multiLevelType w:val="hybridMultilevel"/>
    <w:tmpl w:val="81F63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0"/>
  </w:num>
  <w:num w:numId="4">
    <w:abstractNumId w:val="0"/>
  </w:num>
  <w:num w:numId="5">
    <w:abstractNumId w:val="7"/>
  </w:num>
  <w:num w:numId="6">
    <w:abstractNumId w:val="4"/>
  </w:num>
  <w:num w:numId="7">
    <w:abstractNumId w:val="1"/>
  </w:num>
  <w:num w:numId="8">
    <w:abstractNumId w:val="8"/>
  </w:num>
  <w:num w:numId="9">
    <w:abstractNumId w:val="5"/>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E2888"/>
    <w:rsid w:val="000036E8"/>
    <w:rsid w:val="00007CAE"/>
    <w:rsid w:val="00013447"/>
    <w:rsid w:val="00021E36"/>
    <w:rsid w:val="0002203B"/>
    <w:rsid w:val="0005750E"/>
    <w:rsid w:val="00064FA4"/>
    <w:rsid w:val="000659DA"/>
    <w:rsid w:val="0007463E"/>
    <w:rsid w:val="0008060F"/>
    <w:rsid w:val="0009172B"/>
    <w:rsid w:val="000A3B73"/>
    <w:rsid w:val="000A6040"/>
    <w:rsid w:val="000C026F"/>
    <w:rsid w:val="000E262B"/>
    <w:rsid w:val="000E2888"/>
    <w:rsid w:val="000E6AF8"/>
    <w:rsid w:val="000F2EEC"/>
    <w:rsid w:val="0010081A"/>
    <w:rsid w:val="00104256"/>
    <w:rsid w:val="00104BD8"/>
    <w:rsid w:val="00114BC9"/>
    <w:rsid w:val="00121CAE"/>
    <w:rsid w:val="00130393"/>
    <w:rsid w:val="00144224"/>
    <w:rsid w:val="00153F32"/>
    <w:rsid w:val="00171EFA"/>
    <w:rsid w:val="001732BB"/>
    <w:rsid w:val="00180424"/>
    <w:rsid w:val="00186CAC"/>
    <w:rsid w:val="001966D7"/>
    <w:rsid w:val="0019755A"/>
    <w:rsid w:val="001A6B57"/>
    <w:rsid w:val="001B7EE0"/>
    <w:rsid w:val="001D3005"/>
    <w:rsid w:val="001F0286"/>
    <w:rsid w:val="001F4833"/>
    <w:rsid w:val="001F7B9C"/>
    <w:rsid w:val="00204309"/>
    <w:rsid w:val="00204DFA"/>
    <w:rsid w:val="0020638D"/>
    <w:rsid w:val="00211094"/>
    <w:rsid w:val="002154F7"/>
    <w:rsid w:val="00224038"/>
    <w:rsid w:val="00227199"/>
    <w:rsid w:val="002342B8"/>
    <w:rsid w:val="002407A7"/>
    <w:rsid w:val="0025349A"/>
    <w:rsid w:val="00266AEB"/>
    <w:rsid w:val="002706EA"/>
    <w:rsid w:val="00272203"/>
    <w:rsid w:val="00281CA4"/>
    <w:rsid w:val="00283BF8"/>
    <w:rsid w:val="00294CC2"/>
    <w:rsid w:val="002966F8"/>
    <w:rsid w:val="0029684B"/>
    <w:rsid w:val="00296A6E"/>
    <w:rsid w:val="002A6662"/>
    <w:rsid w:val="002C63FC"/>
    <w:rsid w:val="002D1737"/>
    <w:rsid w:val="002D4FC7"/>
    <w:rsid w:val="002D5C2A"/>
    <w:rsid w:val="002E199B"/>
    <w:rsid w:val="002E3256"/>
    <w:rsid w:val="002E6F9C"/>
    <w:rsid w:val="002E719E"/>
    <w:rsid w:val="002F2F2A"/>
    <w:rsid w:val="002F325C"/>
    <w:rsid w:val="002F7908"/>
    <w:rsid w:val="00305F24"/>
    <w:rsid w:val="00314DBB"/>
    <w:rsid w:val="00321845"/>
    <w:rsid w:val="003246DB"/>
    <w:rsid w:val="00325000"/>
    <w:rsid w:val="003254DD"/>
    <w:rsid w:val="003270F8"/>
    <w:rsid w:val="003301C5"/>
    <w:rsid w:val="00336C82"/>
    <w:rsid w:val="00341695"/>
    <w:rsid w:val="00353B32"/>
    <w:rsid w:val="003729AB"/>
    <w:rsid w:val="003756A1"/>
    <w:rsid w:val="00375823"/>
    <w:rsid w:val="00380CF0"/>
    <w:rsid w:val="00384AB4"/>
    <w:rsid w:val="00396D6F"/>
    <w:rsid w:val="003A225E"/>
    <w:rsid w:val="003A34D2"/>
    <w:rsid w:val="003A3A45"/>
    <w:rsid w:val="003A7FFC"/>
    <w:rsid w:val="003B2E11"/>
    <w:rsid w:val="003B6B24"/>
    <w:rsid w:val="003B7426"/>
    <w:rsid w:val="003C32C7"/>
    <w:rsid w:val="003C5E29"/>
    <w:rsid w:val="003D5A3D"/>
    <w:rsid w:val="003D68B1"/>
    <w:rsid w:val="003D7752"/>
    <w:rsid w:val="003E0143"/>
    <w:rsid w:val="003E478F"/>
    <w:rsid w:val="003F1D50"/>
    <w:rsid w:val="003F6763"/>
    <w:rsid w:val="00410D8F"/>
    <w:rsid w:val="004157C8"/>
    <w:rsid w:val="004159D4"/>
    <w:rsid w:val="004200A2"/>
    <w:rsid w:val="00421E57"/>
    <w:rsid w:val="004322C0"/>
    <w:rsid w:val="0043354E"/>
    <w:rsid w:val="0044513A"/>
    <w:rsid w:val="00447503"/>
    <w:rsid w:val="00451CD7"/>
    <w:rsid w:val="0045211B"/>
    <w:rsid w:val="0045648F"/>
    <w:rsid w:val="00460EF7"/>
    <w:rsid w:val="00464CD0"/>
    <w:rsid w:val="00474B6B"/>
    <w:rsid w:val="00475611"/>
    <w:rsid w:val="004766D2"/>
    <w:rsid w:val="00480401"/>
    <w:rsid w:val="00493994"/>
    <w:rsid w:val="004946B3"/>
    <w:rsid w:val="004948CF"/>
    <w:rsid w:val="004B6A08"/>
    <w:rsid w:val="004B7EF8"/>
    <w:rsid w:val="004F3001"/>
    <w:rsid w:val="00503499"/>
    <w:rsid w:val="00506CAE"/>
    <w:rsid w:val="00517E3B"/>
    <w:rsid w:val="00517F02"/>
    <w:rsid w:val="0052574B"/>
    <w:rsid w:val="00527690"/>
    <w:rsid w:val="00532A5D"/>
    <w:rsid w:val="005349AD"/>
    <w:rsid w:val="0055452C"/>
    <w:rsid w:val="00554EF4"/>
    <w:rsid w:val="0056064C"/>
    <w:rsid w:val="00563134"/>
    <w:rsid w:val="0057010A"/>
    <w:rsid w:val="00572CFD"/>
    <w:rsid w:val="005738B7"/>
    <w:rsid w:val="00584D70"/>
    <w:rsid w:val="00587094"/>
    <w:rsid w:val="005977C2"/>
    <w:rsid w:val="005A5927"/>
    <w:rsid w:val="005A785C"/>
    <w:rsid w:val="005B0C10"/>
    <w:rsid w:val="005B4B23"/>
    <w:rsid w:val="005B573C"/>
    <w:rsid w:val="005C112E"/>
    <w:rsid w:val="005C20DD"/>
    <w:rsid w:val="005D51EB"/>
    <w:rsid w:val="005D5A75"/>
    <w:rsid w:val="005E40ED"/>
    <w:rsid w:val="005E480D"/>
    <w:rsid w:val="005F3BFA"/>
    <w:rsid w:val="005F5594"/>
    <w:rsid w:val="00605868"/>
    <w:rsid w:val="00605897"/>
    <w:rsid w:val="0060643F"/>
    <w:rsid w:val="00610434"/>
    <w:rsid w:val="00614960"/>
    <w:rsid w:val="0062694C"/>
    <w:rsid w:val="00626DA2"/>
    <w:rsid w:val="00631A4E"/>
    <w:rsid w:val="00640A10"/>
    <w:rsid w:val="00642EBC"/>
    <w:rsid w:val="00645C64"/>
    <w:rsid w:val="00650CDC"/>
    <w:rsid w:val="00651E85"/>
    <w:rsid w:val="006523A4"/>
    <w:rsid w:val="00653DB2"/>
    <w:rsid w:val="00655686"/>
    <w:rsid w:val="00657973"/>
    <w:rsid w:val="00663179"/>
    <w:rsid w:val="006839A9"/>
    <w:rsid w:val="00692969"/>
    <w:rsid w:val="00694F79"/>
    <w:rsid w:val="006A2443"/>
    <w:rsid w:val="006C0CC0"/>
    <w:rsid w:val="006D6DDD"/>
    <w:rsid w:val="006E0EEA"/>
    <w:rsid w:val="006E3A17"/>
    <w:rsid w:val="006E786E"/>
    <w:rsid w:val="006F378F"/>
    <w:rsid w:val="00706F25"/>
    <w:rsid w:val="00707CC1"/>
    <w:rsid w:val="00711AFF"/>
    <w:rsid w:val="0071538B"/>
    <w:rsid w:val="007163C5"/>
    <w:rsid w:val="00735618"/>
    <w:rsid w:val="00737DC4"/>
    <w:rsid w:val="007406C1"/>
    <w:rsid w:val="007408D2"/>
    <w:rsid w:val="007523DC"/>
    <w:rsid w:val="0075383D"/>
    <w:rsid w:val="00754BF4"/>
    <w:rsid w:val="00756E98"/>
    <w:rsid w:val="00763534"/>
    <w:rsid w:val="007659A5"/>
    <w:rsid w:val="00770A58"/>
    <w:rsid w:val="0078047F"/>
    <w:rsid w:val="00785377"/>
    <w:rsid w:val="00787767"/>
    <w:rsid w:val="0079168C"/>
    <w:rsid w:val="007970EC"/>
    <w:rsid w:val="007A7B48"/>
    <w:rsid w:val="007B288C"/>
    <w:rsid w:val="007C4E1C"/>
    <w:rsid w:val="007C5BBE"/>
    <w:rsid w:val="007F56BE"/>
    <w:rsid w:val="007F58E3"/>
    <w:rsid w:val="007F63DE"/>
    <w:rsid w:val="00806732"/>
    <w:rsid w:val="00816378"/>
    <w:rsid w:val="0082386C"/>
    <w:rsid w:val="008344A4"/>
    <w:rsid w:val="0083544E"/>
    <w:rsid w:val="008354C0"/>
    <w:rsid w:val="0083781B"/>
    <w:rsid w:val="00842894"/>
    <w:rsid w:val="00852696"/>
    <w:rsid w:val="00854AE6"/>
    <w:rsid w:val="00864A22"/>
    <w:rsid w:val="00870804"/>
    <w:rsid w:val="00870D3A"/>
    <w:rsid w:val="00871DD0"/>
    <w:rsid w:val="00873766"/>
    <w:rsid w:val="008750F6"/>
    <w:rsid w:val="00882C20"/>
    <w:rsid w:val="00884B67"/>
    <w:rsid w:val="008868D7"/>
    <w:rsid w:val="00887AE7"/>
    <w:rsid w:val="008A3891"/>
    <w:rsid w:val="008A7BEB"/>
    <w:rsid w:val="008C05F2"/>
    <w:rsid w:val="008C245C"/>
    <w:rsid w:val="008D0BB3"/>
    <w:rsid w:val="008D39A9"/>
    <w:rsid w:val="008E1ECA"/>
    <w:rsid w:val="009148CD"/>
    <w:rsid w:val="009153F0"/>
    <w:rsid w:val="00915F8D"/>
    <w:rsid w:val="0091751C"/>
    <w:rsid w:val="00934402"/>
    <w:rsid w:val="0094033A"/>
    <w:rsid w:val="009530D3"/>
    <w:rsid w:val="00957C19"/>
    <w:rsid w:val="0096315D"/>
    <w:rsid w:val="00965D92"/>
    <w:rsid w:val="00966ACC"/>
    <w:rsid w:val="00967BF2"/>
    <w:rsid w:val="00970DEC"/>
    <w:rsid w:val="009839BF"/>
    <w:rsid w:val="00985951"/>
    <w:rsid w:val="00985ED4"/>
    <w:rsid w:val="00986C5D"/>
    <w:rsid w:val="00990F55"/>
    <w:rsid w:val="00991158"/>
    <w:rsid w:val="009C5122"/>
    <w:rsid w:val="009F3602"/>
    <w:rsid w:val="009F59D7"/>
    <w:rsid w:val="009F63B9"/>
    <w:rsid w:val="00A01C0A"/>
    <w:rsid w:val="00A049AD"/>
    <w:rsid w:val="00A053D1"/>
    <w:rsid w:val="00A06298"/>
    <w:rsid w:val="00A1401C"/>
    <w:rsid w:val="00A15F61"/>
    <w:rsid w:val="00A233AC"/>
    <w:rsid w:val="00A26079"/>
    <w:rsid w:val="00A26FC0"/>
    <w:rsid w:val="00A3686F"/>
    <w:rsid w:val="00A416E0"/>
    <w:rsid w:val="00A4387C"/>
    <w:rsid w:val="00A56BF3"/>
    <w:rsid w:val="00A6294F"/>
    <w:rsid w:val="00A92ED1"/>
    <w:rsid w:val="00A96334"/>
    <w:rsid w:val="00AA071D"/>
    <w:rsid w:val="00AA2555"/>
    <w:rsid w:val="00AA3F65"/>
    <w:rsid w:val="00AB0885"/>
    <w:rsid w:val="00AB3914"/>
    <w:rsid w:val="00AC276D"/>
    <w:rsid w:val="00AC3961"/>
    <w:rsid w:val="00AD1BE1"/>
    <w:rsid w:val="00AE13EB"/>
    <w:rsid w:val="00AE3AE5"/>
    <w:rsid w:val="00AF11DB"/>
    <w:rsid w:val="00AF74A1"/>
    <w:rsid w:val="00B144E7"/>
    <w:rsid w:val="00B20380"/>
    <w:rsid w:val="00B4240E"/>
    <w:rsid w:val="00B4770E"/>
    <w:rsid w:val="00B51F7C"/>
    <w:rsid w:val="00B55997"/>
    <w:rsid w:val="00B61DA4"/>
    <w:rsid w:val="00B667C8"/>
    <w:rsid w:val="00B70BE5"/>
    <w:rsid w:val="00B77EFD"/>
    <w:rsid w:val="00B8004C"/>
    <w:rsid w:val="00BA0B31"/>
    <w:rsid w:val="00BA23E9"/>
    <w:rsid w:val="00BB35A2"/>
    <w:rsid w:val="00BB7EAD"/>
    <w:rsid w:val="00BC3C6B"/>
    <w:rsid w:val="00BD1766"/>
    <w:rsid w:val="00BD2C6F"/>
    <w:rsid w:val="00BD4229"/>
    <w:rsid w:val="00BE5DCC"/>
    <w:rsid w:val="00BF5EF9"/>
    <w:rsid w:val="00C0383F"/>
    <w:rsid w:val="00C0576B"/>
    <w:rsid w:val="00C073B7"/>
    <w:rsid w:val="00C1005A"/>
    <w:rsid w:val="00C1134C"/>
    <w:rsid w:val="00C20C55"/>
    <w:rsid w:val="00C226F8"/>
    <w:rsid w:val="00C24E1F"/>
    <w:rsid w:val="00C33B81"/>
    <w:rsid w:val="00C42760"/>
    <w:rsid w:val="00C52C6C"/>
    <w:rsid w:val="00C66B9C"/>
    <w:rsid w:val="00C77486"/>
    <w:rsid w:val="00C866AE"/>
    <w:rsid w:val="00CB07A5"/>
    <w:rsid w:val="00CB7D36"/>
    <w:rsid w:val="00CD26FA"/>
    <w:rsid w:val="00CD71ED"/>
    <w:rsid w:val="00D064D1"/>
    <w:rsid w:val="00D22CC7"/>
    <w:rsid w:val="00D26E7E"/>
    <w:rsid w:val="00D3423E"/>
    <w:rsid w:val="00D42EE4"/>
    <w:rsid w:val="00D54CAA"/>
    <w:rsid w:val="00D57D37"/>
    <w:rsid w:val="00DA4790"/>
    <w:rsid w:val="00DA6B2A"/>
    <w:rsid w:val="00DB745A"/>
    <w:rsid w:val="00DC45E4"/>
    <w:rsid w:val="00DC6672"/>
    <w:rsid w:val="00DD7BBC"/>
    <w:rsid w:val="00DE029F"/>
    <w:rsid w:val="00DE5EAA"/>
    <w:rsid w:val="00DF5A66"/>
    <w:rsid w:val="00DF6770"/>
    <w:rsid w:val="00E029D6"/>
    <w:rsid w:val="00E02E29"/>
    <w:rsid w:val="00E05F4E"/>
    <w:rsid w:val="00E1250B"/>
    <w:rsid w:val="00E16BBB"/>
    <w:rsid w:val="00E21A1B"/>
    <w:rsid w:val="00E345DC"/>
    <w:rsid w:val="00E36F54"/>
    <w:rsid w:val="00E4097D"/>
    <w:rsid w:val="00E42E82"/>
    <w:rsid w:val="00E43703"/>
    <w:rsid w:val="00E44220"/>
    <w:rsid w:val="00E4571F"/>
    <w:rsid w:val="00E47904"/>
    <w:rsid w:val="00E63F45"/>
    <w:rsid w:val="00E6796B"/>
    <w:rsid w:val="00E80747"/>
    <w:rsid w:val="00E827AD"/>
    <w:rsid w:val="00E87BD5"/>
    <w:rsid w:val="00E9181F"/>
    <w:rsid w:val="00E92B48"/>
    <w:rsid w:val="00EA177F"/>
    <w:rsid w:val="00EB2305"/>
    <w:rsid w:val="00EC6D64"/>
    <w:rsid w:val="00ED064C"/>
    <w:rsid w:val="00ED2FED"/>
    <w:rsid w:val="00ED4890"/>
    <w:rsid w:val="00EE0B30"/>
    <w:rsid w:val="00EE38D3"/>
    <w:rsid w:val="00EE4F6B"/>
    <w:rsid w:val="00EE6812"/>
    <w:rsid w:val="00EF48A0"/>
    <w:rsid w:val="00F07F41"/>
    <w:rsid w:val="00F22BC9"/>
    <w:rsid w:val="00F36EC3"/>
    <w:rsid w:val="00F4691A"/>
    <w:rsid w:val="00F47194"/>
    <w:rsid w:val="00F67DAD"/>
    <w:rsid w:val="00F835EA"/>
    <w:rsid w:val="00F861E9"/>
    <w:rsid w:val="00F87143"/>
    <w:rsid w:val="00FA0381"/>
    <w:rsid w:val="00FB7A24"/>
    <w:rsid w:val="00FC702C"/>
    <w:rsid w:val="00FD284A"/>
    <w:rsid w:val="00FD32DF"/>
    <w:rsid w:val="00FE26B7"/>
    <w:rsid w:val="00FF2190"/>
    <w:rsid w:val="00FF4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888"/>
  </w:style>
  <w:style w:type="paragraph" w:styleId="Heading1">
    <w:name w:val="heading 1"/>
    <w:basedOn w:val="Normal"/>
    <w:next w:val="Normal"/>
    <w:link w:val="Heading1Char"/>
    <w:uiPriority w:val="9"/>
    <w:qFormat/>
    <w:rsid w:val="000E2888"/>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888"/>
    <w:rPr>
      <w:rFonts w:asciiTheme="majorHAnsi" w:eastAsiaTheme="majorEastAsia" w:hAnsiTheme="majorHAnsi" w:cstheme="majorBidi"/>
      <w:b/>
      <w:bCs/>
      <w:color w:val="365F91" w:themeColor="accent1" w:themeShade="BF"/>
      <w:sz w:val="28"/>
      <w:szCs w:val="28"/>
      <w:lang w:val="id-ID"/>
    </w:rPr>
  </w:style>
  <w:style w:type="character" w:customStyle="1" w:styleId="usercontent">
    <w:name w:val="usercontent"/>
    <w:basedOn w:val="DefaultParagraphFont"/>
    <w:rsid w:val="000E2888"/>
  </w:style>
  <w:style w:type="paragraph" w:styleId="ListParagraph">
    <w:name w:val="List Paragraph"/>
    <w:basedOn w:val="Normal"/>
    <w:uiPriority w:val="34"/>
    <w:qFormat/>
    <w:rsid w:val="000E2888"/>
    <w:pPr>
      <w:ind w:left="720"/>
      <w:contextualSpacing/>
    </w:pPr>
    <w:rPr>
      <w:lang w:val="id-ID"/>
    </w:rPr>
  </w:style>
  <w:style w:type="character" w:customStyle="1" w:styleId="a">
    <w:name w:val="a"/>
    <w:basedOn w:val="DefaultParagraphFont"/>
    <w:rsid w:val="000E2888"/>
  </w:style>
  <w:style w:type="table" w:styleId="TableGrid">
    <w:name w:val="Table Grid"/>
    <w:basedOn w:val="TableNormal"/>
    <w:uiPriority w:val="59"/>
    <w:rsid w:val="000E28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E2888"/>
    <w:pPr>
      <w:spacing w:after="0" w:line="240" w:lineRule="auto"/>
    </w:pPr>
    <w:rPr>
      <w:lang w:val="en-GB"/>
    </w:rPr>
  </w:style>
  <w:style w:type="character" w:styleId="Hyperlink">
    <w:name w:val="Hyperlink"/>
    <w:basedOn w:val="DefaultParagraphFont"/>
    <w:uiPriority w:val="99"/>
    <w:unhideWhenUsed/>
    <w:rsid w:val="000E2888"/>
    <w:rPr>
      <w:color w:val="0000FF" w:themeColor="hyperlink"/>
      <w:u w:val="single"/>
    </w:rPr>
  </w:style>
  <w:style w:type="character" w:styleId="HTMLCite">
    <w:name w:val="HTML Cite"/>
    <w:basedOn w:val="DefaultParagraphFont"/>
    <w:uiPriority w:val="99"/>
    <w:semiHidden/>
    <w:unhideWhenUsed/>
    <w:rsid w:val="000E2888"/>
    <w:rPr>
      <w:i/>
      <w:iCs/>
    </w:rPr>
  </w:style>
  <w:style w:type="character" w:customStyle="1" w:styleId="grame">
    <w:name w:val="grame"/>
    <w:basedOn w:val="DefaultParagraphFont"/>
    <w:rsid w:val="000E2888"/>
  </w:style>
  <w:style w:type="character" w:customStyle="1" w:styleId="spelle">
    <w:name w:val="spelle"/>
    <w:basedOn w:val="DefaultParagraphFont"/>
    <w:rsid w:val="000E2888"/>
  </w:style>
  <w:style w:type="paragraph" w:styleId="Header">
    <w:name w:val="header"/>
    <w:basedOn w:val="Normal"/>
    <w:link w:val="HeaderChar"/>
    <w:uiPriority w:val="99"/>
    <w:unhideWhenUsed/>
    <w:rsid w:val="00BE5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DCC"/>
  </w:style>
  <w:style w:type="paragraph" w:styleId="Footer">
    <w:name w:val="footer"/>
    <w:basedOn w:val="Normal"/>
    <w:link w:val="FooterChar"/>
    <w:uiPriority w:val="99"/>
    <w:unhideWhenUsed/>
    <w:rsid w:val="00BE5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D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auzan-bachrie.blogspot.com/2012/11/skripsi-bahasa-inggris-increasing.html" TargetMode="External"/><Relationship Id="rId18" Type="http://schemas.openxmlformats.org/officeDocument/2006/relationships/hyperlink" Target="http://www.amazon.com/Laurie-Halse-Anderson-Scarecrow-Literature/dp/081087281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karya-ilmiah.um.ac.id/index.php/disertasi/article/view/1110/0" TargetMode="External"/><Relationship Id="rId7" Type="http://schemas.openxmlformats.org/officeDocument/2006/relationships/footnotes" Target="footnotes.xml"/><Relationship Id="rId12" Type="http://schemas.openxmlformats.org/officeDocument/2006/relationships/hyperlink" Target="http://lib.umpo.ac.id/gdl/files/disk1/1/jkptumpo-gdl-rizkaapril-11-1-abstrak-i.pdf" TargetMode="External"/><Relationship Id="rId17" Type="http://schemas.openxmlformats.org/officeDocument/2006/relationships/hyperlink" Target="http://mediaeducationlab.com/sites/mediaeducationlab.com/files/Hobbs,%20Donnelly,%20Friesem,%20Moen%20EMI%202013.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uis.ac.jp/%7Ehadley/publication/interrater/reliability.htm" TargetMode="External"/><Relationship Id="rId20" Type="http://schemas.openxmlformats.org/officeDocument/2006/relationships/hyperlink" Target="http://siijangkrik.blogspot.com/2012/07/picture-series-technique.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glishgointernational.wordpress.com/2011/02/28/9" TargetMode="External"/><Relationship Id="rId24" Type="http://schemas.openxmlformats.org/officeDocument/2006/relationships/hyperlink" Target="http://www.englishcenter.cz/downloadfiles/145.pd" TargetMode="External"/><Relationship Id="rId5" Type="http://schemas.openxmlformats.org/officeDocument/2006/relationships/settings" Target="settings.xml"/><Relationship Id="rId15" Type="http://schemas.openxmlformats.org/officeDocument/2006/relationships/hyperlink" Target="http://www.scribd.com/doc/106593833/9/The-Components-of-Speaking-Skill" TargetMode="External"/><Relationship Id="rId23" Type="http://schemas.openxmlformats.org/officeDocument/2006/relationships/hyperlink" Target="http://eprints.uny.ac.id/8432/1/1-07202241017.pdf" TargetMode="External"/><Relationship Id="rId10" Type="http://schemas.openxmlformats.org/officeDocument/2006/relationships/hyperlink" Target="http://ilmumahasiswa.com/teaching-narrative-composition-by-using-picturesseries/" TargetMode="External"/><Relationship Id="rId19" Type="http://schemas.openxmlformats.org/officeDocument/2006/relationships/hyperlink" Target="http://www.amazon.ca/How-Languages-Learned-Patsy-Lightbown/dp/0194370003" TargetMode="External"/><Relationship Id="rId4" Type="http://schemas.microsoft.com/office/2007/relationships/stylesWithEffects" Target="stylesWithEffects.xml"/><Relationship Id="rId9" Type="http://schemas.openxmlformats.org/officeDocument/2006/relationships/hyperlink" Target="mailto:Maya_faszanaria@yahoo.com" TargetMode="External"/><Relationship Id="rId14" Type="http://schemas.openxmlformats.org/officeDocument/2006/relationships/hyperlink" Target="http://www.bahaimilano.it/.../ShoghiEffendiAuthorOfTeacingPlans.pdf" TargetMode="External"/><Relationship Id="rId22" Type="http://schemas.openxmlformats.org/officeDocument/2006/relationships/hyperlink" Target="http://www.lppm.ut.ac.id/htmpublikasi/tri.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180E6-0816-4645-B629-63B48004F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13</Pages>
  <Words>4228</Words>
  <Characters>24103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Putra Bungsu</cp:lastModifiedBy>
  <cp:revision>19</cp:revision>
  <dcterms:created xsi:type="dcterms:W3CDTF">2014-11-02T03:45:00Z</dcterms:created>
  <dcterms:modified xsi:type="dcterms:W3CDTF">2004-10-20T14:12:00Z</dcterms:modified>
</cp:coreProperties>
</file>