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F9" w:rsidRPr="00FE7B37" w:rsidRDefault="00BB68F9" w:rsidP="00BB68F9">
      <w:pPr>
        <w:tabs>
          <w:tab w:val="left" w:pos="0"/>
        </w:tabs>
        <w:spacing w:line="480" w:lineRule="auto"/>
        <w:contextualSpacing/>
        <w:jc w:val="center"/>
        <w:outlineLvl w:val="0"/>
        <w:rPr>
          <w:b/>
        </w:rPr>
      </w:pPr>
      <w:r w:rsidRPr="00FE7B37">
        <w:rPr>
          <w:b/>
          <w:noProof/>
        </w:rPr>
        <w:t>JURNAL</w:t>
      </w:r>
    </w:p>
    <w:p w:rsidR="00BB68F9" w:rsidRPr="003C2DF7" w:rsidRDefault="00BB68F9" w:rsidP="00BB68F9">
      <w:pPr>
        <w:tabs>
          <w:tab w:val="left" w:pos="0"/>
        </w:tabs>
        <w:spacing w:line="480" w:lineRule="auto"/>
        <w:contextualSpacing/>
        <w:jc w:val="center"/>
        <w:rPr>
          <w:b/>
        </w:rPr>
      </w:pPr>
    </w:p>
    <w:p w:rsidR="00BB68F9" w:rsidRDefault="00BB68F9" w:rsidP="00BB68F9">
      <w:pPr>
        <w:jc w:val="center"/>
        <w:rPr>
          <w:b/>
          <w:lang w:val="id-ID"/>
        </w:rPr>
      </w:pPr>
      <w:r w:rsidRPr="003C2DF7">
        <w:rPr>
          <w:b/>
        </w:rPr>
        <w:t>PENGARUH PEMBERIAN JENIS</w:t>
      </w:r>
      <w:r>
        <w:rPr>
          <w:b/>
          <w:lang w:val="id-ID"/>
        </w:rPr>
        <w:t xml:space="preserve"> </w:t>
      </w:r>
      <w:r w:rsidRPr="003C2DF7">
        <w:rPr>
          <w:b/>
        </w:rPr>
        <w:t>PAKAN</w:t>
      </w:r>
      <w:r>
        <w:rPr>
          <w:b/>
          <w:lang w:val="id-ID"/>
        </w:rPr>
        <w:t xml:space="preserve"> </w:t>
      </w:r>
      <w:r w:rsidRPr="003C2DF7">
        <w:rPr>
          <w:b/>
        </w:rPr>
        <w:t>DAN DOSIS BERBEDA</w:t>
      </w:r>
      <w:r>
        <w:rPr>
          <w:b/>
          <w:lang w:val="id-ID"/>
        </w:rPr>
        <w:t xml:space="preserve"> </w:t>
      </w:r>
    </w:p>
    <w:p w:rsidR="00BB68F9" w:rsidRPr="003C2DF7" w:rsidRDefault="00BB68F9" w:rsidP="00BB68F9">
      <w:pPr>
        <w:jc w:val="center"/>
        <w:rPr>
          <w:b/>
        </w:rPr>
      </w:pPr>
      <w:r w:rsidRPr="003C2DF7">
        <w:rPr>
          <w:b/>
        </w:rPr>
        <w:t xml:space="preserve">TERHADAP PERTUMBUHAN POPULASI </w:t>
      </w:r>
      <w:r w:rsidRPr="003C2DF7">
        <w:rPr>
          <w:b/>
          <w:i/>
        </w:rPr>
        <w:t>Daphnia magna</w:t>
      </w:r>
    </w:p>
    <w:p w:rsidR="00BB68F9" w:rsidRPr="00FE7B37" w:rsidRDefault="00BB68F9" w:rsidP="00BB68F9">
      <w:pPr>
        <w:tabs>
          <w:tab w:val="left" w:pos="0"/>
          <w:tab w:val="left" w:pos="2430"/>
        </w:tabs>
        <w:spacing w:line="480" w:lineRule="auto"/>
        <w:contextualSpacing/>
        <w:jc w:val="center"/>
        <w:rPr>
          <w:b/>
        </w:rPr>
      </w:pPr>
    </w:p>
    <w:p w:rsidR="00BB68F9" w:rsidRPr="00FE7B37" w:rsidRDefault="00BB68F9" w:rsidP="00BB68F9">
      <w:pPr>
        <w:tabs>
          <w:tab w:val="left" w:pos="0"/>
          <w:tab w:val="left" w:pos="2430"/>
        </w:tabs>
        <w:spacing w:line="480" w:lineRule="auto"/>
        <w:contextualSpacing/>
        <w:jc w:val="center"/>
        <w:rPr>
          <w:b/>
        </w:rPr>
      </w:pPr>
    </w:p>
    <w:p w:rsidR="00BB68F9" w:rsidRPr="00FE7B37" w:rsidRDefault="00BB68F9" w:rsidP="00BB68F9">
      <w:pPr>
        <w:tabs>
          <w:tab w:val="left" w:pos="0"/>
          <w:tab w:val="left" w:pos="2430"/>
        </w:tabs>
        <w:spacing w:line="480" w:lineRule="auto"/>
        <w:contextualSpacing/>
        <w:jc w:val="center"/>
        <w:rPr>
          <w:b/>
        </w:rPr>
      </w:pPr>
    </w:p>
    <w:p w:rsidR="00BB68F9" w:rsidRPr="00FE7B37" w:rsidRDefault="00BB68F9" w:rsidP="00BB68F9">
      <w:pPr>
        <w:tabs>
          <w:tab w:val="left" w:pos="0"/>
          <w:tab w:val="left" w:pos="2430"/>
        </w:tabs>
        <w:spacing w:line="480" w:lineRule="auto"/>
        <w:contextualSpacing/>
        <w:jc w:val="center"/>
        <w:rPr>
          <w:b/>
        </w:rPr>
      </w:pPr>
    </w:p>
    <w:p w:rsidR="00BB68F9" w:rsidRPr="00FE7B37" w:rsidRDefault="00BB68F9" w:rsidP="00BB68F9">
      <w:pPr>
        <w:tabs>
          <w:tab w:val="left" w:pos="0"/>
          <w:tab w:val="left" w:pos="2430"/>
        </w:tabs>
        <w:spacing w:line="480" w:lineRule="auto"/>
        <w:contextualSpacing/>
        <w:jc w:val="center"/>
        <w:outlineLvl w:val="0"/>
        <w:rPr>
          <w:b/>
        </w:rPr>
      </w:pPr>
      <w:bookmarkStart w:id="0" w:name="_Toc473106986"/>
      <w:proofErr w:type="gramStart"/>
      <w:r w:rsidRPr="00FE7B37">
        <w:rPr>
          <w:b/>
        </w:rPr>
        <w:t>OLEH :</w:t>
      </w:r>
      <w:bookmarkEnd w:id="0"/>
      <w:proofErr w:type="gramEnd"/>
    </w:p>
    <w:p w:rsidR="00BB68F9" w:rsidRPr="003C2DF7" w:rsidRDefault="00BB68F9" w:rsidP="00BB68F9">
      <w:pPr>
        <w:tabs>
          <w:tab w:val="left" w:pos="0"/>
        </w:tabs>
        <w:spacing w:line="480" w:lineRule="auto"/>
        <w:contextualSpacing/>
        <w:jc w:val="center"/>
        <w:rPr>
          <w:b/>
        </w:rPr>
      </w:pPr>
      <w:r>
        <w:rPr>
          <w:b/>
        </w:rPr>
        <w:t>RIZKA RAHMADANI</w:t>
      </w:r>
    </w:p>
    <w:p w:rsidR="00BB68F9" w:rsidRPr="00FE7B37" w:rsidRDefault="00BB68F9" w:rsidP="00BB68F9">
      <w:pPr>
        <w:tabs>
          <w:tab w:val="left" w:pos="0"/>
        </w:tabs>
        <w:spacing w:line="480" w:lineRule="auto"/>
        <w:contextualSpacing/>
        <w:rPr>
          <w:b/>
        </w:rPr>
      </w:pPr>
    </w:p>
    <w:p w:rsidR="00BB68F9" w:rsidRPr="00FE7B37" w:rsidRDefault="00BB68F9" w:rsidP="00BB68F9">
      <w:pPr>
        <w:tabs>
          <w:tab w:val="left" w:pos="0"/>
        </w:tabs>
        <w:spacing w:line="480" w:lineRule="auto"/>
        <w:contextualSpacing/>
        <w:rPr>
          <w:b/>
        </w:rPr>
      </w:pPr>
    </w:p>
    <w:p w:rsidR="00BB68F9" w:rsidRPr="00FE7B37" w:rsidRDefault="00BB68F9" w:rsidP="00BB68F9">
      <w:pPr>
        <w:tabs>
          <w:tab w:val="left" w:pos="0"/>
        </w:tabs>
        <w:spacing w:line="480" w:lineRule="auto"/>
        <w:contextualSpacing/>
        <w:jc w:val="center"/>
        <w:rPr>
          <w:b/>
        </w:rPr>
      </w:pPr>
    </w:p>
    <w:p w:rsidR="00BB68F9" w:rsidRPr="00FE7B37" w:rsidRDefault="00BB68F9" w:rsidP="00BB68F9">
      <w:pPr>
        <w:tabs>
          <w:tab w:val="left" w:pos="0"/>
        </w:tabs>
        <w:spacing w:line="480" w:lineRule="auto"/>
        <w:contextualSpacing/>
        <w:jc w:val="center"/>
        <w:rPr>
          <w:rFonts w:eastAsiaTheme="minorEastAsia"/>
          <w:b/>
        </w:rPr>
      </w:pPr>
      <w:r w:rsidRPr="00FE7B37">
        <w:rPr>
          <w:rFonts w:eastAsiaTheme="minorEastAsia"/>
          <w:b/>
        </w:rPr>
        <w:object w:dxaOrig="261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65pt;height:139.55pt" o:ole="" fillcolor="window">
            <v:imagedata r:id="rId9" o:title=""/>
          </v:shape>
          <o:OLEObject Type="Embed" ProgID="CorelPhotoPaint.Image.7" ShapeID="_x0000_i1025" DrawAspect="Content" ObjectID="_1623632062" r:id="rId10"/>
        </w:object>
      </w:r>
    </w:p>
    <w:p w:rsidR="00BB68F9" w:rsidRPr="00FE7B37" w:rsidRDefault="00BB68F9" w:rsidP="00BB68F9">
      <w:pPr>
        <w:tabs>
          <w:tab w:val="left" w:pos="0"/>
        </w:tabs>
        <w:spacing w:line="480" w:lineRule="auto"/>
        <w:contextualSpacing/>
        <w:jc w:val="center"/>
        <w:rPr>
          <w:b/>
        </w:rPr>
      </w:pPr>
    </w:p>
    <w:p w:rsidR="00BB68F9" w:rsidRPr="00FE7B37" w:rsidRDefault="00BB68F9" w:rsidP="00BB68F9">
      <w:pPr>
        <w:tabs>
          <w:tab w:val="left" w:pos="0"/>
        </w:tabs>
        <w:spacing w:line="480" w:lineRule="auto"/>
        <w:contextualSpacing/>
        <w:jc w:val="center"/>
        <w:rPr>
          <w:b/>
        </w:rPr>
      </w:pPr>
    </w:p>
    <w:p w:rsidR="00BB68F9" w:rsidRPr="00FE7B37" w:rsidRDefault="00BB68F9" w:rsidP="00BB68F9">
      <w:pPr>
        <w:tabs>
          <w:tab w:val="left" w:pos="0"/>
        </w:tabs>
        <w:spacing w:line="480" w:lineRule="auto"/>
        <w:contextualSpacing/>
        <w:jc w:val="center"/>
        <w:rPr>
          <w:b/>
        </w:rPr>
      </w:pPr>
    </w:p>
    <w:p w:rsidR="00BB68F9" w:rsidRPr="00FE7B37" w:rsidRDefault="00BB68F9" w:rsidP="00BB68F9">
      <w:pPr>
        <w:tabs>
          <w:tab w:val="left" w:pos="0"/>
        </w:tabs>
        <w:contextualSpacing/>
        <w:jc w:val="center"/>
        <w:rPr>
          <w:b/>
        </w:rPr>
      </w:pPr>
    </w:p>
    <w:p w:rsidR="00BB68F9" w:rsidRPr="00FE7B37" w:rsidRDefault="00BB68F9" w:rsidP="00BB68F9">
      <w:pPr>
        <w:tabs>
          <w:tab w:val="left" w:pos="0"/>
        </w:tabs>
        <w:contextualSpacing/>
        <w:jc w:val="center"/>
        <w:rPr>
          <w:b/>
        </w:rPr>
      </w:pPr>
    </w:p>
    <w:p w:rsidR="00BB68F9" w:rsidRPr="00FE7B37" w:rsidRDefault="00BB68F9" w:rsidP="00BB68F9">
      <w:pPr>
        <w:tabs>
          <w:tab w:val="left" w:pos="0"/>
        </w:tabs>
        <w:contextualSpacing/>
        <w:jc w:val="center"/>
        <w:rPr>
          <w:b/>
        </w:rPr>
      </w:pPr>
      <w:r w:rsidRPr="00FE7B37">
        <w:rPr>
          <w:b/>
        </w:rPr>
        <w:t>FAKULTAS PERIKANAN DAN KELAUTAN</w:t>
      </w:r>
      <w:r w:rsidRPr="00FE7B37">
        <w:rPr>
          <w:b/>
        </w:rPr>
        <w:br/>
        <w:t>UNIVERSITAS RIAU</w:t>
      </w:r>
    </w:p>
    <w:p w:rsidR="00BB68F9" w:rsidRPr="00FE7B37" w:rsidRDefault="00BB68F9" w:rsidP="00BB68F9">
      <w:pPr>
        <w:tabs>
          <w:tab w:val="left" w:pos="0"/>
        </w:tabs>
        <w:contextualSpacing/>
        <w:jc w:val="center"/>
        <w:outlineLvl w:val="0"/>
        <w:rPr>
          <w:b/>
        </w:rPr>
      </w:pPr>
      <w:bookmarkStart w:id="1" w:name="_Toc473106987"/>
      <w:r w:rsidRPr="00FE7B37">
        <w:rPr>
          <w:b/>
        </w:rPr>
        <w:t>PEKANBARU</w:t>
      </w:r>
      <w:bookmarkEnd w:id="1"/>
    </w:p>
    <w:p w:rsidR="00BB68F9" w:rsidRDefault="00BB68F9" w:rsidP="00BB68F9">
      <w:pPr>
        <w:tabs>
          <w:tab w:val="left" w:pos="0"/>
        </w:tabs>
        <w:contextualSpacing/>
        <w:jc w:val="center"/>
        <w:outlineLvl w:val="0"/>
        <w:rPr>
          <w:b/>
          <w:lang w:val="id-ID"/>
        </w:rPr>
      </w:pPr>
      <w:r w:rsidRPr="00FE7B37">
        <w:rPr>
          <w:b/>
        </w:rPr>
        <w:t>2019</w:t>
      </w:r>
    </w:p>
    <w:p w:rsidR="00BB68F9" w:rsidRPr="00D3162D" w:rsidRDefault="00BB68F9" w:rsidP="00BB68F9">
      <w:pPr>
        <w:rPr>
          <w:lang w:val="id-ID"/>
        </w:rPr>
      </w:pPr>
    </w:p>
    <w:p w:rsidR="00BB68F9" w:rsidRPr="00FE7B37" w:rsidRDefault="00BB68F9" w:rsidP="00BB68F9">
      <w:pPr>
        <w:tabs>
          <w:tab w:val="left" w:pos="0"/>
        </w:tabs>
        <w:contextualSpacing/>
        <w:jc w:val="center"/>
        <w:rPr>
          <w:b/>
        </w:rPr>
      </w:pPr>
      <w:r w:rsidRPr="00676BB6">
        <w:rPr>
          <w:b/>
        </w:rPr>
        <w:lastRenderedPageBreak/>
        <w:t>THE EFFECT OF GIVING TY</w:t>
      </w:r>
      <w:r>
        <w:rPr>
          <w:b/>
        </w:rPr>
        <w:t>PES OF FEED AND DIFFERENT DOSES</w:t>
      </w:r>
      <w:r w:rsidRPr="00676BB6">
        <w:rPr>
          <w:b/>
        </w:rPr>
        <w:t xml:space="preserve"> ON POPULATION GROWTH </w:t>
      </w:r>
      <w:r w:rsidRPr="00676BB6">
        <w:rPr>
          <w:b/>
          <w:i/>
        </w:rPr>
        <w:t>Daphnia magna</w:t>
      </w:r>
    </w:p>
    <w:p w:rsidR="00BB68F9" w:rsidRPr="00FE7B37" w:rsidRDefault="00BB68F9" w:rsidP="00BB68F9">
      <w:pPr>
        <w:jc w:val="center"/>
        <w:rPr>
          <w:b/>
        </w:rPr>
      </w:pPr>
      <w:proofErr w:type="gramStart"/>
      <w:r w:rsidRPr="00FE7B37">
        <w:rPr>
          <w:b/>
        </w:rPr>
        <w:t>By :</w:t>
      </w:r>
      <w:proofErr w:type="gramEnd"/>
    </w:p>
    <w:p w:rsidR="00BB68F9" w:rsidRPr="00FE7B37" w:rsidRDefault="00BB68F9" w:rsidP="00BB68F9">
      <w:pPr>
        <w:jc w:val="center"/>
        <w:rPr>
          <w:b/>
        </w:rPr>
      </w:pPr>
    </w:p>
    <w:p w:rsidR="00BB68F9" w:rsidRPr="00FE7B37" w:rsidRDefault="00BB68F9" w:rsidP="00BB68F9">
      <w:pPr>
        <w:jc w:val="center"/>
        <w:rPr>
          <w:b/>
          <w:vertAlign w:val="superscript"/>
        </w:rPr>
      </w:pPr>
      <w:r>
        <w:rPr>
          <w:b/>
        </w:rPr>
        <w:t>Rizka Rahmadani</w:t>
      </w:r>
      <w:r w:rsidRPr="00FE7B37">
        <w:rPr>
          <w:b/>
          <w:vertAlign w:val="superscript"/>
        </w:rPr>
        <w:t>1)</w:t>
      </w:r>
      <w:r w:rsidRPr="00FE7B37">
        <w:rPr>
          <w:b/>
        </w:rPr>
        <w:t xml:space="preserve">, </w:t>
      </w:r>
      <w:r>
        <w:rPr>
          <w:b/>
        </w:rPr>
        <w:t>Nuraini</w:t>
      </w:r>
      <w:r w:rsidRPr="00FE7B37">
        <w:rPr>
          <w:b/>
          <w:vertAlign w:val="superscript"/>
        </w:rPr>
        <w:t>2)</w:t>
      </w:r>
      <w:r w:rsidRPr="00FE7B37">
        <w:rPr>
          <w:b/>
        </w:rPr>
        <w:t xml:space="preserve">, </w:t>
      </w:r>
      <w:r>
        <w:rPr>
          <w:b/>
        </w:rPr>
        <w:t>Sukendi</w:t>
      </w:r>
      <w:r w:rsidRPr="00FE7B37">
        <w:rPr>
          <w:b/>
          <w:vertAlign w:val="superscript"/>
        </w:rPr>
        <w:t>2)</w:t>
      </w:r>
    </w:p>
    <w:p w:rsidR="00BB68F9" w:rsidRPr="00FE7B37" w:rsidRDefault="00BB68F9" w:rsidP="00BB68F9">
      <w:pPr>
        <w:jc w:val="center"/>
        <w:rPr>
          <w:b/>
        </w:rPr>
      </w:pPr>
      <w:r w:rsidRPr="00FE7B37">
        <w:rPr>
          <w:b/>
        </w:rPr>
        <w:t>Fisheries and Marine Faculty of Riau University</w:t>
      </w:r>
    </w:p>
    <w:p w:rsidR="00BB68F9" w:rsidRDefault="00BB68F9" w:rsidP="00BB68F9">
      <w:pPr>
        <w:jc w:val="center"/>
        <w:rPr>
          <w:b/>
          <w:lang w:val="id-ID"/>
        </w:rPr>
      </w:pPr>
      <w:proofErr w:type="gramStart"/>
      <w:r w:rsidRPr="00FE7B37">
        <w:rPr>
          <w:b/>
        </w:rPr>
        <w:t xml:space="preserve">Email </w:t>
      </w:r>
      <w:r w:rsidRPr="00D3162D">
        <w:rPr>
          <w:b/>
        </w:rPr>
        <w:t>:</w:t>
      </w:r>
      <w:proofErr w:type="gramEnd"/>
      <w:r w:rsidR="000D1A73" w:rsidRPr="00D3162D">
        <w:rPr>
          <w:b/>
          <w:lang w:val="id-ID"/>
        </w:rPr>
        <w:t xml:space="preserve"> </w:t>
      </w:r>
      <w:hyperlink r:id="rId11" w:history="1">
        <w:r w:rsidR="00D3162D" w:rsidRPr="00D3162D">
          <w:rPr>
            <w:rStyle w:val="Hyperlink"/>
            <w:b/>
            <w:color w:val="auto"/>
          </w:rPr>
          <w:t>rizkarahmadani919@gmail.com</w:t>
        </w:r>
      </w:hyperlink>
    </w:p>
    <w:p w:rsidR="00D3162D" w:rsidRPr="00D3162D" w:rsidRDefault="00D3162D" w:rsidP="00BB68F9">
      <w:pPr>
        <w:jc w:val="center"/>
        <w:rPr>
          <w:lang w:val="id-ID"/>
        </w:rPr>
      </w:pPr>
    </w:p>
    <w:p w:rsidR="00BB68F9" w:rsidRPr="00FE7B37" w:rsidRDefault="00BB68F9" w:rsidP="00BB68F9">
      <w:pPr>
        <w:jc w:val="center"/>
      </w:pPr>
    </w:p>
    <w:p w:rsidR="00BB68F9" w:rsidRPr="00FE7B37" w:rsidRDefault="00BB68F9" w:rsidP="00BB68F9">
      <w:pPr>
        <w:jc w:val="center"/>
        <w:rPr>
          <w:b/>
        </w:rPr>
      </w:pPr>
      <w:r w:rsidRPr="00FE7B37">
        <w:rPr>
          <w:b/>
        </w:rPr>
        <w:t>Abstract</w:t>
      </w:r>
    </w:p>
    <w:p w:rsidR="00BB68F9" w:rsidRPr="00204B4B" w:rsidRDefault="00BB68F9" w:rsidP="00BB68F9">
      <w:pPr>
        <w:ind w:firstLine="720"/>
        <w:jc w:val="both"/>
        <w:rPr>
          <w:color w:val="000000"/>
        </w:rPr>
      </w:pPr>
      <w:r w:rsidRPr="00204B4B">
        <w:rPr>
          <w:color w:val="000000"/>
        </w:rPr>
        <w:t xml:space="preserve">This research was conducted </w:t>
      </w:r>
      <w:r>
        <w:rPr>
          <w:color w:val="000000"/>
        </w:rPr>
        <w:t>on 1 September</w:t>
      </w:r>
      <w:r w:rsidR="00D3162D">
        <w:rPr>
          <w:color w:val="000000"/>
          <w:lang w:val="id-ID"/>
        </w:rPr>
        <w:t xml:space="preserve"> </w:t>
      </w:r>
      <w:r>
        <w:rPr>
          <w:color w:val="000000"/>
        </w:rPr>
        <w:t>-</w:t>
      </w:r>
      <w:r w:rsidR="00D3162D">
        <w:rPr>
          <w:color w:val="000000"/>
          <w:lang w:val="id-ID"/>
        </w:rPr>
        <w:t xml:space="preserve"> </w:t>
      </w:r>
      <w:r>
        <w:rPr>
          <w:color w:val="000000"/>
        </w:rPr>
        <w:t>1 October 2018 at</w:t>
      </w:r>
      <w:r w:rsidRPr="00204B4B">
        <w:rPr>
          <w:color w:val="000000"/>
        </w:rPr>
        <w:t xml:space="preserve"> the L</w:t>
      </w:r>
      <w:r w:rsidRPr="00204B4B">
        <w:rPr>
          <w:color w:val="000000"/>
        </w:rPr>
        <w:t>a</w:t>
      </w:r>
      <w:r w:rsidRPr="00204B4B">
        <w:rPr>
          <w:color w:val="000000"/>
        </w:rPr>
        <w:t>boratory of F</w:t>
      </w:r>
      <w:r>
        <w:rPr>
          <w:color w:val="000000"/>
        </w:rPr>
        <w:t>ish Hatchery and Breeding,</w:t>
      </w:r>
      <w:r w:rsidRPr="00204B4B">
        <w:rPr>
          <w:color w:val="000000"/>
        </w:rPr>
        <w:t xml:space="preserve"> Faculty of Fisheries an</w:t>
      </w:r>
      <w:r>
        <w:rPr>
          <w:color w:val="000000"/>
        </w:rPr>
        <w:t>d Marine Scien</w:t>
      </w:r>
      <w:r>
        <w:rPr>
          <w:color w:val="000000"/>
        </w:rPr>
        <w:t>c</w:t>
      </w:r>
      <w:r>
        <w:rPr>
          <w:color w:val="000000"/>
        </w:rPr>
        <w:t>es</w:t>
      </w:r>
      <w:proofErr w:type="gramStart"/>
      <w:r>
        <w:rPr>
          <w:color w:val="000000"/>
        </w:rPr>
        <w:t xml:space="preserve">, </w:t>
      </w:r>
      <w:r w:rsidRPr="00204B4B">
        <w:rPr>
          <w:color w:val="000000"/>
        </w:rPr>
        <w:t xml:space="preserve"> Riau</w:t>
      </w:r>
      <w:proofErr w:type="gramEnd"/>
      <w:r>
        <w:rPr>
          <w:color w:val="000000"/>
        </w:rPr>
        <w:t xml:space="preserve"> University. The purpose of </w:t>
      </w:r>
      <w:proofErr w:type="gramStart"/>
      <w:r>
        <w:rPr>
          <w:color w:val="000000"/>
        </w:rPr>
        <w:t>this  study</w:t>
      </w:r>
      <w:proofErr w:type="gramEnd"/>
      <w:r>
        <w:rPr>
          <w:color w:val="000000"/>
        </w:rPr>
        <w:t xml:space="preserve"> is </w:t>
      </w:r>
      <w:r w:rsidRPr="00204B4B">
        <w:rPr>
          <w:color w:val="000000"/>
        </w:rPr>
        <w:t xml:space="preserve">to determine the effect of feed types and different doses on the population growth of </w:t>
      </w:r>
      <w:r w:rsidRPr="007A553B">
        <w:rPr>
          <w:i/>
          <w:color w:val="000000"/>
        </w:rPr>
        <w:t>Daphnia magna</w:t>
      </w:r>
      <w:r w:rsidRPr="00204B4B">
        <w:rPr>
          <w:color w:val="000000"/>
        </w:rPr>
        <w:t xml:space="preserve"> so as to produce the highest population growth. The me</w:t>
      </w:r>
      <w:r>
        <w:rPr>
          <w:color w:val="000000"/>
        </w:rPr>
        <w:t xml:space="preserve">thod used in this study was a 2 </w:t>
      </w:r>
      <w:r w:rsidRPr="00204B4B">
        <w:rPr>
          <w:color w:val="000000"/>
        </w:rPr>
        <w:t>fa</w:t>
      </w:r>
      <w:r w:rsidRPr="00204B4B">
        <w:rPr>
          <w:color w:val="000000"/>
        </w:rPr>
        <w:t>c</w:t>
      </w:r>
      <w:r w:rsidRPr="00204B4B">
        <w:rPr>
          <w:color w:val="000000"/>
        </w:rPr>
        <w:t>tor Complete Random Design (CRD) method and 6 treatment levels were carried out 3 replications to obtain 18 experimental units. The treatment in this study was the provision of yeast feed, tofu pulp and sag</w:t>
      </w:r>
      <w:r w:rsidR="008715EA">
        <w:rPr>
          <w:color w:val="000000"/>
        </w:rPr>
        <w:t>o pulp with a dose of 1.0 g/</w:t>
      </w:r>
      <w:r w:rsidR="000D3081">
        <w:rPr>
          <w:color w:val="000000"/>
        </w:rPr>
        <w:t xml:space="preserve">l </w:t>
      </w:r>
      <w:r w:rsidR="008715EA">
        <w:rPr>
          <w:color w:val="000000"/>
        </w:rPr>
        <w:t>and 1.5 g/l</w:t>
      </w:r>
      <w:r w:rsidRPr="00204B4B">
        <w:rPr>
          <w:color w:val="000000"/>
        </w:rPr>
        <w:t xml:space="preserve">. The results showed that administration of different types of feed and dosage had a significant effect (P &lt;0.05) on the population growth of </w:t>
      </w:r>
      <w:r w:rsidRPr="002E097C">
        <w:rPr>
          <w:i/>
          <w:color w:val="000000"/>
        </w:rPr>
        <w:t>Daphnia magna</w:t>
      </w:r>
      <w:r w:rsidRPr="00204B4B">
        <w:rPr>
          <w:color w:val="000000"/>
        </w:rPr>
        <w:t xml:space="preserve">. The highest population growth of </w:t>
      </w:r>
      <w:r w:rsidRPr="000D1A73">
        <w:rPr>
          <w:i/>
          <w:color w:val="000000"/>
        </w:rPr>
        <w:t>Daphnia magna</w:t>
      </w:r>
      <w:r w:rsidRPr="00204B4B">
        <w:rPr>
          <w:color w:val="000000"/>
        </w:rPr>
        <w:t xml:space="preserve"> was produced by treatment with 1.5</w:t>
      </w:r>
      <w:r w:rsidR="00C871D1">
        <w:rPr>
          <w:color w:val="000000"/>
          <w:lang w:val="id-ID"/>
        </w:rPr>
        <w:t xml:space="preserve"> g/l</w:t>
      </w:r>
      <w:r w:rsidRPr="00204B4B">
        <w:rPr>
          <w:color w:val="000000"/>
        </w:rPr>
        <w:t xml:space="preserve"> doses of Yeast with an aver</w:t>
      </w:r>
      <w:r w:rsidR="000D3081">
        <w:rPr>
          <w:color w:val="000000"/>
        </w:rPr>
        <w:t xml:space="preserve">age population </w:t>
      </w:r>
      <w:proofErr w:type="gramStart"/>
      <w:r w:rsidR="000D3081">
        <w:rPr>
          <w:color w:val="000000"/>
        </w:rPr>
        <w:t>of 468.33 i</w:t>
      </w:r>
      <w:r w:rsidR="008715EA">
        <w:rPr>
          <w:color w:val="000000"/>
        </w:rPr>
        <w:t>nd/</w:t>
      </w:r>
      <w:r w:rsidR="000D3081">
        <w:rPr>
          <w:color w:val="000000"/>
          <w:lang w:val="id-ID"/>
        </w:rPr>
        <w:t>l</w:t>
      </w:r>
      <w:proofErr w:type="gramEnd"/>
      <w:r w:rsidRPr="00204B4B">
        <w:rPr>
          <w:color w:val="000000"/>
        </w:rPr>
        <w:t xml:space="preserve"> and the lowest population was found in sago pulp treatment with an average popula</w:t>
      </w:r>
      <w:r w:rsidR="008715EA">
        <w:rPr>
          <w:color w:val="000000"/>
        </w:rPr>
        <w:t>tion growth of 221.67 ind/</w:t>
      </w:r>
      <w:r w:rsidR="004E2157">
        <w:rPr>
          <w:color w:val="000000"/>
          <w:lang w:val="id-ID"/>
        </w:rPr>
        <w:t>l</w:t>
      </w:r>
      <w:r w:rsidRPr="00204B4B">
        <w:rPr>
          <w:color w:val="000000"/>
        </w:rPr>
        <w:t xml:space="preserve">. The water quality parameter values ​​obtained during the study showed a good range for the growth of </w:t>
      </w:r>
      <w:r w:rsidRPr="000D1A73">
        <w:rPr>
          <w:i/>
          <w:color w:val="000000"/>
        </w:rPr>
        <w:t>Daphnia magna</w:t>
      </w:r>
      <w:r w:rsidRPr="00204B4B">
        <w:rPr>
          <w:color w:val="000000"/>
        </w:rPr>
        <w:t>, namely temper</w:t>
      </w:r>
      <w:r w:rsidRPr="00204B4B">
        <w:rPr>
          <w:color w:val="000000"/>
        </w:rPr>
        <w:t>a</w:t>
      </w:r>
      <w:r w:rsidRPr="00204B4B">
        <w:rPr>
          <w:color w:val="000000"/>
        </w:rPr>
        <w:t>tures ra</w:t>
      </w:r>
      <w:r w:rsidR="00930D45">
        <w:rPr>
          <w:color w:val="000000"/>
        </w:rPr>
        <w:t>nging from 24.0-30ºC and pH 6</w:t>
      </w:r>
      <w:r w:rsidR="00930D45">
        <w:rPr>
          <w:color w:val="000000"/>
          <w:lang w:val="id-ID"/>
        </w:rPr>
        <w:t xml:space="preserve"> </w:t>
      </w:r>
      <w:r w:rsidR="00930D45">
        <w:rPr>
          <w:color w:val="000000"/>
        </w:rPr>
        <w:t>-7</w:t>
      </w:r>
      <w:proofErr w:type="gramStart"/>
      <w:r w:rsidR="00930D45">
        <w:rPr>
          <w:color w:val="000000"/>
          <w:lang w:val="id-ID"/>
        </w:rPr>
        <w:t>,</w:t>
      </w:r>
      <w:r w:rsidRPr="00204B4B">
        <w:rPr>
          <w:color w:val="000000"/>
        </w:rPr>
        <w:t>9</w:t>
      </w:r>
      <w:proofErr w:type="gramEnd"/>
      <w:r w:rsidRPr="00204B4B">
        <w:rPr>
          <w:color w:val="000000"/>
        </w:rPr>
        <w:t>.</w:t>
      </w:r>
    </w:p>
    <w:p w:rsidR="00BB68F9" w:rsidRPr="00FE7B37" w:rsidRDefault="00BB68F9" w:rsidP="00BB68F9">
      <w:pPr>
        <w:autoSpaceDE w:val="0"/>
        <w:autoSpaceDN w:val="0"/>
        <w:adjustRightInd w:val="0"/>
        <w:jc w:val="both"/>
        <w:rPr>
          <w:color w:val="000000"/>
        </w:rPr>
      </w:pPr>
    </w:p>
    <w:p w:rsidR="00BB68F9" w:rsidRPr="00AB17D6" w:rsidRDefault="00BB68F9" w:rsidP="00BB68F9">
      <w:pPr>
        <w:autoSpaceDE w:val="0"/>
        <w:autoSpaceDN w:val="0"/>
        <w:adjustRightInd w:val="0"/>
        <w:jc w:val="both"/>
        <w:rPr>
          <w:rFonts w:eastAsiaTheme="minorEastAsia"/>
          <w:i/>
          <w:color w:val="000000"/>
        </w:rPr>
      </w:pPr>
      <w:proofErr w:type="gramStart"/>
      <w:r w:rsidRPr="00FE7B37">
        <w:rPr>
          <w:b/>
          <w:i/>
          <w:color w:val="000000"/>
        </w:rPr>
        <w:t>Keywords</w:t>
      </w:r>
      <w:r w:rsidRPr="00FE7B37">
        <w:rPr>
          <w:color w:val="000000"/>
        </w:rPr>
        <w:t xml:space="preserve"> :</w:t>
      </w:r>
      <w:proofErr w:type="gramEnd"/>
      <w:r w:rsidRPr="00FE7B37">
        <w:rPr>
          <w:color w:val="000000"/>
        </w:rPr>
        <w:t xml:space="preserve"> </w:t>
      </w:r>
      <w:r w:rsidRPr="00AB17D6">
        <w:rPr>
          <w:i/>
          <w:color w:val="000000"/>
        </w:rPr>
        <w:t>Daphnia magna, different feeds, different doses, population growth</w:t>
      </w:r>
    </w:p>
    <w:p w:rsidR="00BB68F9" w:rsidRPr="00FE7B37" w:rsidRDefault="007B0E77" w:rsidP="00BB68F9">
      <w:pPr>
        <w:autoSpaceDE w:val="0"/>
        <w:autoSpaceDN w:val="0"/>
        <w:adjustRightInd w:val="0"/>
        <w:jc w:val="both"/>
        <w:rPr>
          <w:color w:val="000000"/>
        </w:rPr>
      </w:pPr>
      <w:r>
        <w:rPr>
          <w:rFonts w:ascii="TeXGyreTermes" w:hAnsi="TeXGyreTermes" w:cs="TeXGyreTermes"/>
          <w:noProof/>
          <w:color w:val="000000"/>
          <w:lang w:eastAsia="id-ID"/>
        </w:rPr>
        <w:pict>
          <v:shapetype id="_x0000_t32" coordsize="21600,21600" o:spt="32" o:oned="t" path="m,l21600,21600e" filled="f">
            <v:path arrowok="t" fillok="f" o:connecttype="none"/>
            <o:lock v:ext="edit" shapetype="t"/>
          </v:shapetype>
          <v:shape id="Straight Arrow Connector 28" o:spid="_x0000_s1052" type="#_x0000_t32" style="position:absolute;left:0;text-align:left;margin-left:-.9pt;margin-top:6.6pt;width:413.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" strokeweight="1.5pt">
            <v:shadow color="#7f7f7f [1601]" opacity=".5" offset="1pt"/>
          </v:shape>
        </w:pict>
      </w:r>
    </w:p>
    <w:p w:rsidR="00BB68F9" w:rsidRPr="00FE7B37" w:rsidRDefault="00BB68F9" w:rsidP="00BB68F9">
      <w:pPr>
        <w:tabs>
          <w:tab w:val="left" w:pos="0"/>
        </w:tabs>
      </w:pPr>
      <w:r w:rsidRPr="00FE7B37">
        <w:t xml:space="preserve">1) Student at Faculty </w:t>
      </w:r>
      <w:proofErr w:type="gramStart"/>
      <w:r w:rsidRPr="00FE7B37">
        <w:t>of  Fisheries</w:t>
      </w:r>
      <w:proofErr w:type="gramEnd"/>
      <w:r w:rsidRPr="00FE7B37">
        <w:t xml:space="preserve"> and Marine, University of Riau</w:t>
      </w:r>
    </w:p>
    <w:p w:rsidR="00BB68F9" w:rsidRDefault="00BB68F9" w:rsidP="00BB68F9">
      <w:r w:rsidRPr="00FE7B37">
        <w:t xml:space="preserve">2) Lecturer at Faculty </w:t>
      </w:r>
      <w:proofErr w:type="gramStart"/>
      <w:r w:rsidRPr="00FE7B37">
        <w:t>of  Fisheries</w:t>
      </w:r>
      <w:proofErr w:type="gramEnd"/>
      <w:r w:rsidRPr="00FE7B37">
        <w:t xml:space="preserve"> and Marine, University of Riau</w:t>
      </w:r>
    </w:p>
    <w:p w:rsidR="00BB68F9" w:rsidRDefault="00BB68F9" w:rsidP="00BB68F9">
      <w:r>
        <w:br w:type="page"/>
      </w:r>
    </w:p>
    <w:p w:rsidR="005B6943" w:rsidRDefault="00BB68F9" w:rsidP="00BB68F9">
      <w:pPr>
        <w:jc w:val="center"/>
        <w:rPr>
          <w:b/>
          <w:lang w:val="id-ID"/>
        </w:rPr>
      </w:pPr>
      <w:r>
        <w:rPr>
          <w:b/>
        </w:rPr>
        <w:lastRenderedPageBreak/>
        <w:t xml:space="preserve">Pengaruh Pemberian Jenis Pakan dan Dosis Berbeda Terhadap </w:t>
      </w:r>
    </w:p>
    <w:p w:rsidR="00BB68F9" w:rsidRPr="004D785A" w:rsidRDefault="00BB68F9" w:rsidP="00BB68F9">
      <w:pPr>
        <w:jc w:val="center"/>
        <w:rPr>
          <w:b/>
        </w:rPr>
      </w:pPr>
      <w:proofErr w:type="gramStart"/>
      <w:r>
        <w:rPr>
          <w:b/>
        </w:rPr>
        <w:t xml:space="preserve">Pertumbuhan Populasi </w:t>
      </w:r>
      <w:r w:rsidRPr="004D785A">
        <w:rPr>
          <w:b/>
          <w:i/>
        </w:rPr>
        <w:t>Daphnia magna</w:t>
      </w:r>
      <w:r>
        <w:rPr>
          <w:b/>
          <w:i/>
        </w:rPr>
        <w:t>.</w:t>
      </w:r>
      <w:proofErr w:type="gramEnd"/>
    </w:p>
    <w:p w:rsidR="00BB68F9" w:rsidRPr="00FE7B37" w:rsidRDefault="00BB68F9" w:rsidP="00BB68F9">
      <w:pPr>
        <w:tabs>
          <w:tab w:val="left" w:pos="0"/>
          <w:tab w:val="left" w:pos="1665"/>
        </w:tabs>
        <w:spacing w:line="360" w:lineRule="auto"/>
        <w:jc w:val="center"/>
        <w:rPr>
          <w:b/>
        </w:rPr>
      </w:pPr>
      <w:proofErr w:type="gramStart"/>
      <w:r w:rsidRPr="00FE7B37">
        <w:rPr>
          <w:b/>
        </w:rPr>
        <w:t>Oleh :</w:t>
      </w:r>
      <w:proofErr w:type="gramEnd"/>
    </w:p>
    <w:p w:rsidR="00BB68F9" w:rsidRPr="00FE7B37" w:rsidRDefault="00BB68F9" w:rsidP="00BB68F9">
      <w:pPr>
        <w:jc w:val="center"/>
        <w:rPr>
          <w:b/>
          <w:vertAlign w:val="superscript"/>
        </w:rPr>
      </w:pPr>
      <w:r>
        <w:rPr>
          <w:b/>
        </w:rPr>
        <w:t>RizkaRahmadani</w:t>
      </w:r>
      <w:r w:rsidRPr="005A7455">
        <w:rPr>
          <w:b/>
          <w:vertAlign w:val="superscript"/>
        </w:rPr>
        <w:t>1</w:t>
      </w:r>
      <w:r w:rsidRPr="00FE7B37">
        <w:rPr>
          <w:b/>
          <w:vertAlign w:val="superscript"/>
        </w:rPr>
        <w:t>)</w:t>
      </w:r>
      <w:r w:rsidRPr="00FE7B37">
        <w:rPr>
          <w:b/>
        </w:rPr>
        <w:t>, Nuraini</w:t>
      </w:r>
      <w:r w:rsidRPr="00FE7B37">
        <w:rPr>
          <w:b/>
          <w:vertAlign w:val="superscript"/>
        </w:rPr>
        <w:t>)</w:t>
      </w:r>
      <w:r w:rsidRPr="00FE7B37">
        <w:rPr>
          <w:b/>
        </w:rPr>
        <w:t xml:space="preserve">, </w:t>
      </w:r>
      <w:r>
        <w:rPr>
          <w:b/>
        </w:rPr>
        <w:t>Sukendi</w:t>
      </w:r>
      <w:r w:rsidRPr="00FE7B37">
        <w:rPr>
          <w:b/>
          <w:vertAlign w:val="superscript"/>
        </w:rPr>
        <w:t>2)</w:t>
      </w:r>
    </w:p>
    <w:p w:rsidR="00BB68F9" w:rsidRPr="00FE7B37" w:rsidRDefault="00BB68F9" w:rsidP="00BB68F9">
      <w:pPr>
        <w:tabs>
          <w:tab w:val="left" w:pos="0"/>
          <w:tab w:val="left" w:pos="1665"/>
        </w:tabs>
        <w:jc w:val="center"/>
        <w:rPr>
          <w:b/>
        </w:rPr>
      </w:pPr>
      <w:r w:rsidRPr="00FE7B37">
        <w:rPr>
          <w:b/>
        </w:rPr>
        <w:t>Fakultas</w:t>
      </w:r>
      <w:r w:rsidR="000D1A73">
        <w:rPr>
          <w:b/>
          <w:lang w:val="id-ID"/>
        </w:rPr>
        <w:t xml:space="preserve"> </w:t>
      </w:r>
      <w:r w:rsidRPr="00FE7B37">
        <w:rPr>
          <w:b/>
        </w:rPr>
        <w:t>Perikanan</w:t>
      </w:r>
      <w:r w:rsidR="000D1A73">
        <w:rPr>
          <w:b/>
          <w:lang w:val="id-ID"/>
        </w:rPr>
        <w:t xml:space="preserve"> </w:t>
      </w:r>
      <w:r w:rsidRPr="00FE7B37">
        <w:rPr>
          <w:b/>
        </w:rPr>
        <w:t>dan</w:t>
      </w:r>
      <w:r w:rsidR="000D1A73">
        <w:rPr>
          <w:b/>
          <w:lang w:val="id-ID"/>
        </w:rPr>
        <w:t xml:space="preserve"> </w:t>
      </w:r>
      <w:r w:rsidRPr="00FE7B37">
        <w:rPr>
          <w:b/>
        </w:rPr>
        <w:t>Kelautan</w:t>
      </w:r>
      <w:r w:rsidR="000D1A73">
        <w:rPr>
          <w:b/>
          <w:lang w:val="id-ID"/>
        </w:rPr>
        <w:t xml:space="preserve"> </w:t>
      </w:r>
      <w:r w:rsidRPr="00FE7B37">
        <w:rPr>
          <w:b/>
        </w:rPr>
        <w:t>Universitas Riau</w:t>
      </w:r>
    </w:p>
    <w:p w:rsidR="00BB68F9" w:rsidRPr="00FE7B37" w:rsidRDefault="00BB68F9" w:rsidP="00BB68F9">
      <w:pPr>
        <w:jc w:val="center"/>
        <w:rPr>
          <w:b/>
        </w:rPr>
      </w:pPr>
      <w:proofErr w:type="gramStart"/>
      <w:r w:rsidRPr="00FE7B37">
        <w:rPr>
          <w:b/>
        </w:rPr>
        <w:t>Email :</w:t>
      </w:r>
      <w:proofErr w:type="gramEnd"/>
      <w:r w:rsidR="000D1A73">
        <w:rPr>
          <w:b/>
          <w:lang w:val="id-ID"/>
        </w:rPr>
        <w:t xml:space="preserve"> </w:t>
      </w:r>
      <w:r>
        <w:rPr>
          <w:b/>
        </w:rPr>
        <w:t>rizkarahmadani919@gmail.com</w:t>
      </w:r>
    </w:p>
    <w:p w:rsidR="00BB68F9" w:rsidRPr="00FE7B37" w:rsidRDefault="00BB68F9" w:rsidP="00BB68F9">
      <w:pPr>
        <w:tabs>
          <w:tab w:val="left" w:pos="0"/>
          <w:tab w:val="left" w:pos="1665"/>
        </w:tabs>
        <w:spacing w:line="360" w:lineRule="auto"/>
        <w:jc w:val="center"/>
      </w:pPr>
    </w:p>
    <w:p w:rsidR="00BB68F9" w:rsidRPr="00FE7B37" w:rsidRDefault="00BB68F9" w:rsidP="00BB68F9">
      <w:pPr>
        <w:tabs>
          <w:tab w:val="left" w:pos="0"/>
          <w:tab w:val="left" w:pos="1665"/>
        </w:tabs>
        <w:spacing w:line="360" w:lineRule="auto"/>
        <w:jc w:val="center"/>
        <w:rPr>
          <w:b/>
        </w:rPr>
      </w:pPr>
      <w:r w:rsidRPr="00FE7B37">
        <w:rPr>
          <w:b/>
        </w:rPr>
        <w:t>Abstrak</w:t>
      </w:r>
    </w:p>
    <w:p w:rsidR="00BB68F9" w:rsidRPr="00E453A9" w:rsidRDefault="00BB68F9" w:rsidP="00F50B5D">
      <w:pPr>
        <w:tabs>
          <w:tab w:val="left" w:pos="851"/>
          <w:tab w:val="left" w:pos="1076"/>
        </w:tabs>
        <w:jc w:val="both"/>
        <w:rPr>
          <w:bCs/>
        </w:rPr>
      </w:pPr>
      <w:r w:rsidRPr="00FE7B37">
        <w:tab/>
      </w:r>
      <w:r>
        <w:rPr>
          <w:b/>
        </w:rPr>
        <w:tab/>
      </w:r>
      <w:proofErr w:type="gramStart"/>
      <w:r w:rsidRPr="00D55347">
        <w:t>Penelitian ini di laksanakan</w:t>
      </w:r>
      <w:r>
        <w:t xml:space="preserve"> pada 1 September</w:t>
      </w:r>
      <w:r w:rsidR="002F4ED7">
        <w:rPr>
          <w:lang w:val="id-ID"/>
        </w:rPr>
        <w:t xml:space="preserve"> </w:t>
      </w:r>
      <w:r>
        <w:t>-</w:t>
      </w:r>
      <w:r w:rsidR="002F4ED7">
        <w:rPr>
          <w:lang w:val="id-ID"/>
        </w:rPr>
        <w:t xml:space="preserve"> </w:t>
      </w:r>
      <w:r>
        <w:t>1 Oktober 2018 di L</w:t>
      </w:r>
      <w:r>
        <w:t>a</w:t>
      </w:r>
      <w:r>
        <w:t>boratorium Pembenihan dan Pemuliaan Ikan Fakultas Perikanan dan Kelautan Universitas Riau.</w:t>
      </w:r>
      <w:proofErr w:type="gramEnd"/>
      <w:r>
        <w:t xml:space="preserve"> </w:t>
      </w:r>
      <w:proofErr w:type="gramStart"/>
      <w:r>
        <w:t xml:space="preserve">Penelitian ini bertujuan untuk mengetahui </w:t>
      </w:r>
      <w:r>
        <w:rPr>
          <w:bCs/>
        </w:rPr>
        <w:t xml:space="preserve">pengaruh jenis pakan dan dosis berbeda terhadap pertumbuhan populasi </w:t>
      </w:r>
      <w:r w:rsidRPr="00DA5EFE">
        <w:rPr>
          <w:bCs/>
          <w:i/>
        </w:rPr>
        <w:t>Daphnia magna</w:t>
      </w:r>
      <w:r>
        <w:rPr>
          <w:bCs/>
        </w:rPr>
        <w:t xml:space="preserve"> sehingga </w:t>
      </w:r>
      <w:r w:rsidRPr="00E15322">
        <w:rPr>
          <w:bCs/>
        </w:rPr>
        <w:t>menghasilkan</w:t>
      </w:r>
      <w:r>
        <w:rPr>
          <w:bCs/>
        </w:rPr>
        <w:t xml:space="preserve"> pertumbuhan</w:t>
      </w:r>
      <w:r w:rsidRPr="00E15322">
        <w:rPr>
          <w:bCs/>
        </w:rPr>
        <w:t xml:space="preserve"> populasi tertinggi</w:t>
      </w:r>
      <w:r>
        <w:rPr>
          <w:bCs/>
        </w:rPr>
        <w:t>.</w:t>
      </w:r>
      <w:proofErr w:type="gramEnd"/>
      <w:r w:rsidR="00CB47B5">
        <w:rPr>
          <w:bCs/>
          <w:lang w:val="id-ID"/>
        </w:rPr>
        <w:t xml:space="preserve"> </w:t>
      </w:r>
      <w:r>
        <w:t>Metode yang di gunakan dalam penelitian ini adalah metode Rancangan Acak Lengkap (RAL) 2 faktor dan 6 taraf  perlakuan dilakukan 3 kali ulangan sehingga di peroleh 18 unit percobaan. Perl</w:t>
      </w:r>
      <w:r>
        <w:t>a</w:t>
      </w:r>
      <w:r>
        <w:t>kuan dalam penelitian  ini adalah pemberian pakan  Ragi,  Ampas tahu dan A</w:t>
      </w:r>
      <w:r>
        <w:t>m</w:t>
      </w:r>
      <w:r w:rsidR="0059729C">
        <w:t>pas sagu dengan dosis 1,0 g/</w:t>
      </w:r>
      <w:r w:rsidR="0059729C">
        <w:rPr>
          <w:lang w:val="id-ID"/>
        </w:rPr>
        <w:t>l</w:t>
      </w:r>
      <w:r w:rsidR="0059729C">
        <w:t xml:space="preserve"> dan 1,5 g/</w:t>
      </w:r>
      <w:r w:rsidR="0059729C">
        <w:rPr>
          <w:lang w:val="id-ID"/>
        </w:rPr>
        <w:t>l</w:t>
      </w:r>
      <w:r>
        <w:t>.</w:t>
      </w:r>
      <w:r w:rsidR="000D1A73">
        <w:rPr>
          <w:lang w:val="id-ID"/>
        </w:rPr>
        <w:t xml:space="preserve"> </w:t>
      </w:r>
      <w:r>
        <w:t>Hasil penelitian</w:t>
      </w:r>
      <w:r w:rsidR="000D1A73">
        <w:rPr>
          <w:lang w:val="id-ID"/>
        </w:rPr>
        <w:t xml:space="preserve"> </w:t>
      </w:r>
      <w:r>
        <w:rPr>
          <w:rFonts w:eastAsia="Calibri"/>
        </w:rPr>
        <w:t xml:space="preserve">menunjukkan bahwa pemberian jenis pakan dan dosis berbeda berpengaruh nyata  (P&lt;0,05) terhadap pertumbuhan populasi </w:t>
      </w:r>
      <w:r w:rsidRPr="0058084B">
        <w:rPr>
          <w:rFonts w:eastAsia="Calibri"/>
          <w:i/>
        </w:rPr>
        <w:t>Daphnia magna</w:t>
      </w:r>
      <w:r>
        <w:rPr>
          <w:rFonts w:eastAsia="Calibri"/>
        </w:rPr>
        <w:t xml:space="preserve">. </w:t>
      </w:r>
      <w:r w:rsidRPr="00840F90">
        <w:rPr>
          <w:rFonts w:eastAsia="Calibri"/>
        </w:rPr>
        <w:t xml:space="preserve">Pertumbuhan populasi </w:t>
      </w:r>
      <w:r w:rsidRPr="00840F90">
        <w:rPr>
          <w:rFonts w:eastAsia="Calibri"/>
          <w:i/>
        </w:rPr>
        <w:t>Daphnia magna</w:t>
      </w:r>
      <w:r w:rsidRPr="00840F90">
        <w:rPr>
          <w:rFonts w:eastAsia="Calibri"/>
        </w:rPr>
        <w:t xml:space="preserve"> tertinggi di hasilkan oleh perlakuan Ragi </w:t>
      </w:r>
      <w:r>
        <w:rPr>
          <w:rFonts w:eastAsia="Calibri"/>
        </w:rPr>
        <w:t>dengan dosis 1</w:t>
      </w:r>
      <w:proofErr w:type="gramStart"/>
      <w:r>
        <w:rPr>
          <w:rFonts w:eastAsia="Calibri"/>
        </w:rPr>
        <w:t>,5</w:t>
      </w:r>
      <w:proofErr w:type="gramEnd"/>
      <w:r w:rsidR="0059729C">
        <w:rPr>
          <w:rFonts w:eastAsia="Calibri"/>
          <w:lang w:val="id-ID"/>
        </w:rPr>
        <w:t xml:space="preserve"> g/l</w:t>
      </w:r>
      <w:r>
        <w:rPr>
          <w:rFonts w:eastAsia="Calibri"/>
        </w:rPr>
        <w:t xml:space="preserve"> </w:t>
      </w:r>
      <w:r w:rsidRPr="00840F90">
        <w:rPr>
          <w:rFonts w:eastAsia="Calibri"/>
        </w:rPr>
        <w:t>dengan rata-rata popu</w:t>
      </w:r>
      <w:r w:rsidR="0059729C">
        <w:rPr>
          <w:rFonts w:eastAsia="Calibri"/>
        </w:rPr>
        <w:t>lasi 468,33 ind/</w:t>
      </w:r>
      <w:r w:rsidR="0059729C">
        <w:rPr>
          <w:rFonts w:eastAsia="Calibri"/>
          <w:lang w:val="id-ID"/>
        </w:rPr>
        <w:t>l</w:t>
      </w:r>
      <w:r w:rsidRPr="00840F90">
        <w:rPr>
          <w:rFonts w:eastAsia="Calibri"/>
        </w:rPr>
        <w:t xml:space="preserve"> dan populasi yang terendah terdapat pad</w:t>
      </w:r>
      <w:r>
        <w:rPr>
          <w:rFonts w:eastAsia="Calibri"/>
        </w:rPr>
        <w:t>a perlakuan ampas sagu dengan rata-rata pertumbuhan populasi 221,67</w:t>
      </w:r>
      <w:r w:rsidR="0059729C">
        <w:rPr>
          <w:rFonts w:eastAsia="Calibri"/>
        </w:rPr>
        <w:t xml:space="preserve"> ind/</w:t>
      </w:r>
      <w:r w:rsidR="0059729C">
        <w:rPr>
          <w:rFonts w:eastAsia="Calibri"/>
          <w:lang w:val="id-ID"/>
        </w:rPr>
        <w:t>l</w:t>
      </w:r>
      <w:r w:rsidRPr="00840F90">
        <w:rPr>
          <w:rFonts w:eastAsia="Calibri"/>
        </w:rPr>
        <w:t>.</w:t>
      </w:r>
      <w:r>
        <w:rPr>
          <w:rFonts w:eastAsia="Calibri"/>
        </w:rPr>
        <w:t xml:space="preserve"> Adapun nilai parameter kualitas air diperoleh </w:t>
      </w:r>
      <w:r w:rsidRPr="00840F90">
        <w:rPr>
          <w:rFonts w:eastAsia="Calibri"/>
        </w:rPr>
        <w:t>selama penelitian menunjukkan kisaran yang baik bagi pe</w:t>
      </w:r>
      <w:r w:rsidRPr="00840F90">
        <w:rPr>
          <w:rFonts w:eastAsia="Calibri"/>
        </w:rPr>
        <w:t>r</w:t>
      </w:r>
      <w:r w:rsidRPr="00840F90">
        <w:rPr>
          <w:rFonts w:eastAsia="Calibri"/>
        </w:rPr>
        <w:t xml:space="preserve">tumbuhan </w:t>
      </w:r>
      <w:r w:rsidRPr="00840F90">
        <w:rPr>
          <w:rFonts w:eastAsia="Calibri"/>
          <w:i/>
        </w:rPr>
        <w:t>Daphnia magna</w:t>
      </w:r>
      <w:r w:rsidRPr="00840F90">
        <w:rPr>
          <w:rFonts w:eastAsia="Calibri"/>
        </w:rPr>
        <w:t xml:space="preserve"> yaitu suhu berkisar 24,0-30ºC dan </w:t>
      </w:r>
      <w:r w:rsidRPr="00840F90">
        <w:t>pH 6</w:t>
      </w:r>
      <w:r w:rsidR="00CB47B5">
        <w:rPr>
          <w:lang w:val="id-ID"/>
        </w:rPr>
        <w:t xml:space="preserve"> </w:t>
      </w:r>
      <w:r w:rsidRPr="00840F90">
        <w:t>-7,9.</w:t>
      </w:r>
    </w:p>
    <w:p w:rsidR="00BB68F9" w:rsidRPr="00FE7B37" w:rsidRDefault="00BB68F9" w:rsidP="00F50B5D">
      <w:pPr>
        <w:tabs>
          <w:tab w:val="left" w:pos="0"/>
          <w:tab w:val="left" w:pos="660"/>
          <w:tab w:val="center" w:pos="3968"/>
        </w:tabs>
        <w:jc w:val="both"/>
      </w:pPr>
    </w:p>
    <w:p w:rsidR="00BB68F9" w:rsidRPr="00FE7B37" w:rsidRDefault="00BB68F9" w:rsidP="00BB68F9">
      <w:pPr>
        <w:tabs>
          <w:tab w:val="left" w:pos="0"/>
          <w:tab w:val="left" w:pos="660"/>
          <w:tab w:val="center" w:pos="3968"/>
        </w:tabs>
        <w:jc w:val="both"/>
      </w:pPr>
    </w:p>
    <w:p w:rsidR="00BB68F9" w:rsidRPr="00E453A9" w:rsidRDefault="00BB68F9" w:rsidP="00BB68F9">
      <w:pPr>
        <w:tabs>
          <w:tab w:val="left" w:pos="540"/>
        </w:tabs>
        <w:jc w:val="both"/>
        <w:rPr>
          <w:i/>
          <w:u w:val="single"/>
        </w:rPr>
      </w:pPr>
      <w:r w:rsidRPr="00FE7B37">
        <w:rPr>
          <w:b/>
        </w:rPr>
        <w:t xml:space="preserve">Kata </w:t>
      </w:r>
      <w:proofErr w:type="gramStart"/>
      <w:r w:rsidRPr="00FE7B37">
        <w:rPr>
          <w:b/>
        </w:rPr>
        <w:t>Kunci</w:t>
      </w:r>
      <w:r w:rsidRPr="00FE7B37">
        <w:t xml:space="preserve"> :</w:t>
      </w:r>
      <w:r>
        <w:rPr>
          <w:i/>
        </w:rPr>
        <w:t>Daphnia</w:t>
      </w:r>
      <w:proofErr w:type="gramEnd"/>
      <w:r>
        <w:rPr>
          <w:i/>
        </w:rPr>
        <w:t xml:space="preserve"> magna, pakan berbeda,</w:t>
      </w:r>
      <w:r w:rsidR="000D1A73">
        <w:rPr>
          <w:i/>
          <w:lang w:val="id-ID"/>
        </w:rPr>
        <w:t xml:space="preserve"> </w:t>
      </w:r>
      <w:r>
        <w:rPr>
          <w:i/>
        </w:rPr>
        <w:t>dosis berbeda,</w:t>
      </w:r>
      <w:r w:rsidR="000D1A73">
        <w:rPr>
          <w:i/>
          <w:lang w:val="id-ID"/>
        </w:rPr>
        <w:t xml:space="preserve"> </w:t>
      </w:r>
      <w:r>
        <w:rPr>
          <w:i/>
        </w:rPr>
        <w:t>pertumbuhan pop</w:t>
      </w:r>
      <w:r>
        <w:rPr>
          <w:i/>
        </w:rPr>
        <w:t>u</w:t>
      </w:r>
      <w:r>
        <w:rPr>
          <w:i/>
        </w:rPr>
        <w:t>lasi</w:t>
      </w:r>
    </w:p>
    <w:p w:rsidR="00BB68F9" w:rsidRPr="00FE7B37" w:rsidRDefault="007B0E77" w:rsidP="00BB68F9">
      <w:pPr>
        <w:ind w:left="1560" w:hanging="1560"/>
        <w:jc w:val="both"/>
        <w:rPr>
          <w:u w:val="single"/>
        </w:rPr>
      </w:pPr>
      <w:r>
        <w:rPr>
          <w:rFonts w:asciiTheme="minorHAnsi" w:hAnsiTheme="minorHAnsi" w:cstheme="minorBidi"/>
          <w:noProof/>
          <w:sz w:val="22"/>
          <w:szCs w:val="22"/>
          <w:lang w:eastAsia="id-ID"/>
        </w:rPr>
        <w:pict>
          <v:shape id="Straight Arrow Connector 8" o:spid="_x0000_s1053" type="#_x0000_t32" style="position:absolute;left:0;text-align:left;margin-left:-.15pt;margin-top:7.85pt;width:413.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" strokeweight="1.5pt">
            <v:shadow color="#7f7f7f [1601]" opacity=".5" offset="1pt"/>
          </v:shape>
        </w:pict>
      </w:r>
    </w:p>
    <w:p w:rsidR="00BB68F9" w:rsidRPr="00FE7B37" w:rsidRDefault="00BB68F9" w:rsidP="00BB68F9">
      <w:pPr>
        <w:ind w:left="1560" w:hanging="1560"/>
        <w:jc w:val="both"/>
      </w:pPr>
      <w:r w:rsidRPr="00FE7B37">
        <w:t>1) Mahasiswa</w:t>
      </w:r>
      <w:r w:rsidR="00D17117">
        <w:rPr>
          <w:lang w:val="id-ID"/>
        </w:rPr>
        <w:t xml:space="preserve"> </w:t>
      </w:r>
      <w:r w:rsidR="00D17117">
        <w:t>Fakult</w:t>
      </w:r>
      <w:r w:rsidR="00D17117">
        <w:rPr>
          <w:lang w:val="id-ID"/>
        </w:rPr>
        <w:t>a</w:t>
      </w:r>
      <w:r w:rsidRPr="00FE7B37">
        <w:t>s</w:t>
      </w:r>
      <w:r w:rsidR="00D17117">
        <w:rPr>
          <w:lang w:val="id-ID"/>
        </w:rPr>
        <w:t xml:space="preserve"> </w:t>
      </w:r>
      <w:r w:rsidRPr="00FE7B37">
        <w:t>Perikanan</w:t>
      </w:r>
      <w:r w:rsidR="00D17117">
        <w:rPr>
          <w:lang w:val="id-ID"/>
        </w:rPr>
        <w:t xml:space="preserve"> </w:t>
      </w:r>
      <w:r w:rsidRPr="00FE7B37">
        <w:t>dan</w:t>
      </w:r>
      <w:r w:rsidR="00D17117">
        <w:rPr>
          <w:lang w:val="id-ID"/>
        </w:rPr>
        <w:t xml:space="preserve"> </w:t>
      </w:r>
      <w:r w:rsidRPr="00FE7B37">
        <w:t>Kelautan, Universitas Riau</w:t>
      </w:r>
    </w:p>
    <w:p w:rsidR="00BB68F9" w:rsidRPr="00FE7B37" w:rsidRDefault="00BB68F9" w:rsidP="00BB68F9">
      <w:pPr>
        <w:ind w:left="1560" w:hanging="1560"/>
        <w:jc w:val="both"/>
        <w:rPr>
          <w:u w:val="single"/>
        </w:rPr>
      </w:pPr>
      <w:r w:rsidRPr="00FE7B37">
        <w:t>2) Dosen</w:t>
      </w:r>
      <w:r w:rsidR="00D17117">
        <w:rPr>
          <w:lang w:val="id-ID"/>
        </w:rPr>
        <w:t xml:space="preserve"> </w:t>
      </w:r>
      <w:r w:rsidRPr="00FE7B37">
        <w:t>Fakultas</w:t>
      </w:r>
      <w:r w:rsidR="00D17117">
        <w:rPr>
          <w:lang w:val="id-ID"/>
        </w:rPr>
        <w:t xml:space="preserve"> </w:t>
      </w:r>
      <w:r w:rsidRPr="00FE7B37">
        <w:t>Perikanan</w:t>
      </w:r>
      <w:r w:rsidR="00D17117">
        <w:rPr>
          <w:lang w:val="id-ID"/>
        </w:rPr>
        <w:t xml:space="preserve"> </w:t>
      </w:r>
      <w:r w:rsidRPr="00FE7B37">
        <w:t>dan</w:t>
      </w:r>
      <w:r w:rsidR="00D17117">
        <w:rPr>
          <w:lang w:val="id-ID"/>
        </w:rPr>
        <w:t xml:space="preserve"> </w:t>
      </w:r>
      <w:r w:rsidRPr="00FE7B37">
        <w:t>Kelautan, Universitas Riau</w:t>
      </w:r>
    </w:p>
    <w:p w:rsidR="00AD5289" w:rsidRDefault="00AD5289">
      <w:pPr>
        <w:rPr>
          <w:lang w:val="id-ID"/>
        </w:rPr>
      </w:pPr>
    </w:p>
    <w:p w:rsidR="00AD5289" w:rsidRDefault="00AD5289">
      <w:pPr>
        <w:rPr>
          <w:lang w:val="id-ID"/>
        </w:rPr>
      </w:pPr>
    </w:p>
    <w:p w:rsidR="00AD5289" w:rsidRDefault="00AD5289">
      <w:pPr>
        <w:rPr>
          <w:lang w:val="id-ID"/>
        </w:rPr>
      </w:pPr>
    </w:p>
    <w:p w:rsidR="00AD5289" w:rsidRDefault="00AD5289">
      <w:pPr>
        <w:rPr>
          <w:lang w:val="id-ID"/>
        </w:rPr>
      </w:pPr>
    </w:p>
    <w:p w:rsidR="00AD5289" w:rsidRDefault="00AD5289">
      <w:pPr>
        <w:rPr>
          <w:lang w:val="id-ID"/>
        </w:rPr>
      </w:pPr>
    </w:p>
    <w:p w:rsidR="00AD5289" w:rsidRDefault="00AD5289">
      <w:pPr>
        <w:rPr>
          <w:lang w:val="id-ID"/>
        </w:rPr>
      </w:pPr>
    </w:p>
    <w:p w:rsidR="00AD5289" w:rsidRDefault="00AD5289">
      <w:pPr>
        <w:rPr>
          <w:lang w:val="id-ID"/>
        </w:rPr>
      </w:pPr>
    </w:p>
    <w:p w:rsidR="00E67F09" w:rsidRDefault="00E67F09">
      <w:pPr>
        <w:spacing w:after="200" w:line="276" w:lineRule="auto"/>
        <w:rPr>
          <w:lang w:val="id-ID"/>
        </w:rPr>
      </w:pPr>
      <w:r>
        <w:rPr>
          <w:lang w:val="id-ID"/>
        </w:rPr>
        <w:br w:type="page"/>
      </w:r>
    </w:p>
    <w:p w:rsidR="005E3AC1" w:rsidRDefault="005E3AC1">
      <w:pPr>
        <w:rPr>
          <w:lang w:val="id-ID"/>
        </w:rPr>
        <w:sectPr w:rsidR="005E3AC1" w:rsidSect="005D0B89">
          <w:headerReference w:type="default" r:id="rId12"/>
          <w:pgSz w:w="11906" w:h="16838"/>
          <w:pgMar w:top="1701" w:right="1701" w:bottom="1701" w:left="2268" w:header="708" w:footer="708" w:gutter="0"/>
          <w:cols w:space="708"/>
          <w:docGrid w:linePitch="360"/>
        </w:sectPr>
      </w:pPr>
    </w:p>
    <w:p w:rsidR="00AD5289" w:rsidRPr="00BA638A" w:rsidRDefault="00AD5289" w:rsidP="00527F96">
      <w:pPr>
        <w:tabs>
          <w:tab w:val="left" w:pos="660"/>
        </w:tabs>
        <w:autoSpaceDE w:val="0"/>
        <w:autoSpaceDN w:val="0"/>
        <w:adjustRightInd w:val="0"/>
        <w:spacing w:after="240"/>
        <w:jc w:val="both"/>
        <w:rPr>
          <w:rFonts w:asciiTheme="majorBidi" w:hAnsiTheme="majorBidi" w:cstheme="majorBidi"/>
          <w:b/>
          <w:color w:val="000000" w:themeColor="text1"/>
          <w:lang w:val="id-ID"/>
        </w:rPr>
      </w:pPr>
      <w:r>
        <w:rPr>
          <w:rFonts w:asciiTheme="majorBidi" w:hAnsiTheme="majorBidi" w:cstheme="majorBidi"/>
          <w:b/>
          <w:color w:val="000000" w:themeColor="text1"/>
          <w:lang w:val="id-ID"/>
        </w:rPr>
        <w:lastRenderedPageBreak/>
        <w:t>PENDAHULUAN</w:t>
      </w:r>
    </w:p>
    <w:p w:rsidR="00882F42" w:rsidRDefault="00882F42" w:rsidP="00882F42">
      <w:pPr>
        <w:ind w:firstLine="426"/>
        <w:jc w:val="both"/>
        <w:rPr>
          <w:lang w:val="id-ID"/>
        </w:rPr>
      </w:pPr>
      <w:proofErr w:type="gramStart"/>
      <w:r w:rsidRPr="007229CE">
        <w:rPr>
          <w:i/>
        </w:rPr>
        <w:t>Daphnia magna</w:t>
      </w:r>
      <w:r w:rsidRPr="00580505">
        <w:t xml:space="preserve"> merupakan salah satu pakan alami yang potensial untuk dikembangkan guna memenuhi keb</w:t>
      </w:r>
      <w:r w:rsidRPr="00580505">
        <w:t>u</w:t>
      </w:r>
      <w:r w:rsidRPr="00580505">
        <w:t>tuhan pembenihan ikan air tawar te</w:t>
      </w:r>
      <w:r w:rsidRPr="00580505">
        <w:t>r</w:t>
      </w:r>
      <w:r w:rsidRPr="00580505">
        <w:t>hadap ketersediaan pakan alami yang sesuai bagi larva ikan.</w:t>
      </w:r>
      <w:proofErr w:type="gramEnd"/>
      <w:r>
        <w:rPr>
          <w:lang w:val="id-ID"/>
        </w:rPr>
        <w:t xml:space="preserve"> </w:t>
      </w:r>
      <w:proofErr w:type="gramStart"/>
      <w:r w:rsidRPr="00197022">
        <w:rPr>
          <w:i/>
        </w:rPr>
        <w:t>Daphnia magna</w:t>
      </w:r>
      <w:r w:rsidRPr="00580505">
        <w:t xml:space="preserve"> digunakan sebagai sumber pakan alami bagi larva ikan karena memiliki b</w:t>
      </w:r>
      <w:r w:rsidRPr="00580505">
        <w:t>e</w:t>
      </w:r>
      <w:r w:rsidRPr="00580505">
        <w:t>berapa keunggulan yaitu kandungan nutrisi yang tinggi, ukuranya sesuai dengan bukaan mulut larva ikan, dan dapat dibudidayakan secara massal, sehingga produksinya dapat tersedia dalam jumlah mencukupi (Rachman, 2012).</w:t>
      </w:r>
      <w:proofErr w:type="gramEnd"/>
    </w:p>
    <w:p w:rsidR="00187FE5" w:rsidRPr="00187FE5" w:rsidRDefault="00187FE5" w:rsidP="00882F42">
      <w:pPr>
        <w:ind w:firstLine="426"/>
        <w:jc w:val="both"/>
        <w:rPr>
          <w:lang w:val="id-ID"/>
        </w:rPr>
      </w:pPr>
      <w:r>
        <w:rPr>
          <w:lang w:val="id-ID"/>
        </w:rPr>
        <w:t xml:space="preserve">Ada beberapa jenis pakan yang belum digunakan untuk meningkatkan populasi </w:t>
      </w:r>
      <w:r w:rsidRPr="00187FE5">
        <w:rPr>
          <w:i/>
          <w:lang w:val="id-ID"/>
        </w:rPr>
        <w:t>Daphnia magna</w:t>
      </w:r>
      <w:r>
        <w:rPr>
          <w:lang w:val="id-ID"/>
        </w:rPr>
        <w:t xml:space="preserve"> seperti ampas tahu, ragi, dan ampas sagu.</w:t>
      </w:r>
    </w:p>
    <w:p w:rsidR="00882F42" w:rsidRDefault="00882F42" w:rsidP="00882F42">
      <w:pPr>
        <w:ind w:firstLine="426"/>
        <w:jc w:val="both"/>
        <w:rPr>
          <w:lang w:val="id-ID"/>
        </w:rPr>
      </w:pPr>
      <w:r w:rsidRPr="00580505">
        <w:t>Ampas tahu mengandung protein 21</w:t>
      </w:r>
      <w:proofErr w:type="gramStart"/>
      <w:r w:rsidRPr="00580505">
        <w:t>,33</w:t>
      </w:r>
      <w:proofErr w:type="gramEnd"/>
      <w:r w:rsidRPr="00580505">
        <w:t>% -28,36%, nitrogen 3,41%, Phosphat 1,72%, kalium 1,33% (Goal, 2015).</w:t>
      </w:r>
      <w:r>
        <w:rPr>
          <w:lang w:val="id-ID"/>
        </w:rPr>
        <w:t xml:space="preserve"> </w:t>
      </w:r>
      <w:r w:rsidRPr="00580505">
        <w:t>Protein yang terdapat tiap 100 gram ampas tahu sebesar 26,6%, lemak 18,3 % dan karbohidrat 41,3 % (Anonim, 1999).</w:t>
      </w:r>
    </w:p>
    <w:p w:rsidR="00187FE5" w:rsidRDefault="00882F42" w:rsidP="00882F42">
      <w:pPr>
        <w:ind w:firstLine="426"/>
        <w:jc w:val="both"/>
        <w:rPr>
          <w:lang w:val="id-ID"/>
        </w:rPr>
      </w:pPr>
      <w:proofErr w:type="gramStart"/>
      <w:r w:rsidRPr="00580505">
        <w:t>Ragi merupakan salah satu su</w:t>
      </w:r>
      <w:r w:rsidRPr="00580505">
        <w:t>b</w:t>
      </w:r>
      <w:r w:rsidRPr="00580505">
        <w:t xml:space="preserve">strat organik yang potensial dalam meningkatkan pertumbuhan </w:t>
      </w:r>
      <w:r w:rsidRPr="00F14590">
        <w:rPr>
          <w:i/>
        </w:rPr>
        <w:t>Daphnia</w:t>
      </w:r>
      <w:r w:rsidR="00187FE5">
        <w:rPr>
          <w:i/>
          <w:lang w:val="id-ID"/>
        </w:rPr>
        <w:t xml:space="preserve"> </w:t>
      </w:r>
      <w:r w:rsidRPr="00F14590">
        <w:rPr>
          <w:i/>
        </w:rPr>
        <w:t>magna</w:t>
      </w:r>
      <w:r w:rsidRPr="00580505">
        <w:t>.</w:t>
      </w:r>
      <w:proofErr w:type="gramEnd"/>
      <w:r w:rsidRPr="00580505">
        <w:t xml:space="preserve"> </w:t>
      </w:r>
      <w:proofErr w:type="gramStart"/>
      <w:r w:rsidRPr="00580505">
        <w:t>Ragi memiliki kandungan ka</w:t>
      </w:r>
      <w:r w:rsidRPr="00580505">
        <w:t>r</w:t>
      </w:r>
      <w:r w:rsidRPr="00580505">
        <w:t>bohidrat dan protein yang tinggi yang sangat baik bagi pertumbuhan</w:t>
      </w:r>
      <w:r>
        <w:rPr>
          <w:lang w:val="id-ID"/>
        </w:rPr>
        <w:t xml:space="preserve"> </w:t>
      </w:r>
      <w:r w:rsidRPr="00DE3CEC">
        <w:rPr>
          <w:i/>
        </w:rPr>
        <w:t>Daphnia</w:t>
      </w:r>
      <w:r>
        <w:rPr>
          <w:i/>
          <w:lang w:val="id-ID"/>
        </w:rPr>
        <w:t xml:space="preserve"> </w:t>
      </w:r>
      <w:r w:rsidRPr="00DE3CEC">
        <w:rPr>
          <w:i/>
        </w:rPr>
        <w:t>magna</w:t>
      </w:r>
      <w:r>
        <w:rPr>
          <w:i/>
          <w:lang w:val="id-ID"/>
        </w:rPr>
        <w:t xml:space="preserve"> </w:t>
      </w:r>
      <w:r w:rsidRPr="00580505">
        <w:t>(Roosharoe,</w:t>
      </w:r>
      <w:r>
        <w:rPr>
          <w:lang w:val="id-ID"/>
        </w:rPr>
        <w:t xml:space="preserve"> </w:t>
      </w:r>
      <w:r w:rsidRPr="00580505">
        <w:t>2006).</w:t>
      </w:r>
      <w:proofErr w:type="gramEnd"/>
      <w:r>
        <w:rPr>
          <w:lang w:val="id-ID"/>
        </w:rPr>
        <w:t xml:space="preserve"> </w:t>
      </w:r>
    </w:p>
    <w:p w:rsidR="00D12D19" w:rsidRPr="00D12D19" w:rsidRDefault="00D12D19" w:rsidP="00882F42">
      <w:pPr>
        <w:ind w:firstLine="426"/>
        <w:jc w:val="both"/>
        <w:rPr>
          <w:lang w:val="id-ID"/>
        </w:rPr>
      </w:pPr>
      <w:r>
        <w:rPr>
          <w:lang w:val="id-ID"/>
        </w:rPr>
        <w:t>Ampas sagu merupakan serat-serat empelur yang diperoleh dari hasil pemarutan dan pemerasan isi batang sagu. Disamping itu, ampas sagu sebagai media tumbuh jamur yang dapat digunakan sebagai pakan ternak. (Haryanto dan Philipus, 1992)</w:t>
      </w:r>
    </w:p>
    <w:p w:rsidR="00882F42" w:rsidRPr="00882F42" w:rsidRDefault="00882F42" w:rsidP="00882F42">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bertujuan untuk mengetahui pengaruh pemberian jenis pakan yang terbaik, untuk mengetahui dosis yang terbaik  terhadap pertumbuhan populasi </w:t>
      </w:r>
      <w:r w:rsidRPr="00580505">
        <w:rPr>
          <w:rFonts w:ascii="Times New Roman" w:hAnsi="Times New Roman" w:cs="Times New Roman"/>
          <w:i/>
          <w:sz w:val="24"/>
          <w:szCs w:val="24"/>
          <w:lang w:val="id-ID"/>
        </w:rPr>
        <w:t>Daphnia magna</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lastRenderedPageBreak/>
        <w:t>dan untuk melihat interaksi antara jenis pakan dan dosis yang berbeda.</w:t>
      </w:r>
      <w:r w:rsidR="00187FE5">
        <w:rPr>
          <w:rFonts w:ascii="Times New Roman" w:hAnsi="Times New Roman" w:cs="Times New Roman"/>
          <w:sz w:val="24"/>
          <w:szCs w:val="24"/>
          <w:lang w:val="id-ID"/>
        </w:rPr>
        <w:t xml:space="preserve"> </w:t>
      </w:r>
    </w:p>
    <w:p w:rsidR="00CC79EF" w:rsidRDefault="00A40B8A" w:rsidP="00CC79EF">
      <w:pPr>
        <w:tabs>
          <w:tab w:val="left" w:pos="660"/>
        </w:tabs>
        <w:autoSpaceDE w:val="0"/>
        <w:autoSpaceDN w:val="0"/>
        <w:adjustRightInd w:val="0"/>
        <w:spacing w:before="240" w:after="240"/>
        <w:jc w:val="both"/>
        <w:rPr>
          <w:b/>
        </w:rPr>
      </w:pPr>
      <w:r w:rsidRPr="00CD76C4">
        <w:rPr>
          <w:b/>
          <w:lang w:val="id-ID"/>
        </w:rPr>
        <w:t>METODE PENELITIAN</w:t>
      </w:r>
    </w:p>
    <w:p w:rsidR="00882F42" w:rsidRDefault="00882F42" w:rsidP="00882F42">
      <w:pPr>
        <w:ind w:firstLine="426"/>
        <w:jc w:val="both"/>
      </w:pPr>
      <w:r w:rsidRPr="00240E8A">
        <w:t xml:space="preserve">Penelitian </w:t>
      </w:r>
      <w:r>
        <w:t>ini telah dilaksanakan selama  pada 1 september –</w:t>
      </w:r>
      <w:r>
        <w:rPr>
          <w:lang w:val="id-ID"/>
        </w:rPr>
        <w:t xml:space="preserve"> </w:t>
      </w:r>
      <w:r>
        <w:t>1 Oktober</w:t>
      </w:r>
      <w:r w:rsidRPr="00240E8A">
        <w:t xml:space="preserve"> 2018 di </w:t>
      </w:r>
      <w:r>
        <w:t>Laboratorium Pembenihan dan Pemuliaan Ikan</w:t>
      </w:r>
      <w:r>
        <w:rPr>
          <w:lang w:val="id-ID"/>
        </w:rPr>
        <w:t xml:space="preserve"> (PPI)</w:t>
      </w:r>
      <w:r>
        <w:t>, Fakultas Per</w:t>
      </w:r>
      <w:r>
        <w:t>i</w:t>
      </w:r>
      <w:r>
        <w:t>kanan dan Kelautan</w:t>
      </w:r>
      <w:r>
        <w:rPr>
          <w:lang w:val="id-ID"/>
        </w:rPr>
        <w:t xml:space="preserve">, </w:t>
      </w:r>
      <w:r>
        <w:t xml:space="preserve">Universitas Riau, Pekanbaru. </w:t>
      </w:r>
    </w:p>
    <w:p w:rsidR="00187FE5" w:rsidRDefault="00882F42" w:rsidP="00882F42">
      <w:pPr>
        <w:ind w:firstLine="426"/>
        <w:jc w:val="both"/>
        <w:rPr>
          <w:lang w:val="id-ID"/>
        </w:rPr>
      </w:pPr>
      <w:proofErr w:type="gramStart"/>
      <w:r w:rsidRPr="00240E8A">
        <w:t>Metode penelitian yang digunakan dalam penelitian ini adalah metode e</w:t>
      </w:r>
      <w:r w:rsidRPr="00240E8A">
        <w:t>k</w:t>
      </w:r>
      <w:r w:rsidRPr="00240E8A">
        <w:t xml:space="preserve">sperimen menggunakan Rancangan Acak Lengkap (RAL) </w:t>
      </w:r>
      <w:r w:rsidR="00DA20DF">
        <w:t xml:space="preserve">2 </w:t>
      </w:r>
      <w:r w:rsidR="00DA20DF">
        <w:rPr>
          <w:lang w:val="id-ID"/>
        </w:rPr>
        <w:t>f</w:t>
      </w:r>
      <w:r>
        <w:t>aktor</w:t>
      </w:r>
      <w:r w:rsidR="00DA20DF">
        <w:rPr>
          <w:lang w:val="id-ID"/>
        </w:rPr>
        <w:t xml:space="preserve"> dan 6 taraf perlakuan dengan tiga kali ulangan untuk memperkecil kekelir</w:t>
      </w:r>
      <w:r w:rsidR="00DA20DF">
        <w:rPr>
          <w:lang w:val="id-ID"/>
        </w:rPr>
        <w:t>u</w:t>
      </w:r>
      <w:r w:rsidR="00DA20DF">
        <w:rPr>
          <w:lang w:val="id-ID"/>
        </w:rPr>
        <w:t>an</w:t>
      </w:r>
      <w:r w:rsidRPr="00240E8A">
        <w:t>.</w:t>
      </w:r>
      <w:proofErr w:type="gramEnd"/>
      <w:r w:rsidRPr="00240E8A">
        <w:t xml:space="preserve"> </w:t>
      </w:r>
      <w:r>
        <w:t>P</w:t>
      </w:r>
      <w:r w:rsidRPr="00240E8A">
        <w:t>emberian</w:t>
      </w:r>
      <w:r>
        <w:rPr>
          <w:lang w:val="id-ID"/>
        </w:rPr>
        <w:t xml:space="preserve"> </w:t>
      </w:r>
      <w:r w:rsidRPr="00240E8A">
        <w:t>pa</w:t>
      </w:r>
      <w:r w:rsidR="00DA20DF">
        <w:t>kan d</w:t>
      </w:r>
      <w:r w:rsidR="00DA20DF">
        <w:rPr>
          <w:lang w:val="id-ID"/>
        </w:rPr>
        <w:t>ilakukan</w:t>
      </w:r>
      <w:r w:rsidRPr="00240E8A">
        <w:t xml:space="preserve"> </w:t>
      </w:r>
      <w:r>
        <w:t>3 kali sehari (</w:t>
      </w:r>
      <w:r>
        <w:rPr>
          <w:lang w:val="id-ID"/>
        </w:rPr>
        <w:t>P</w:t>
      </w:r>
      <w:r>
        <w:t>ukul 08.00,</w:t>
      </w:r>
      <w:r>
        <w:rPr>
          <w:lang w:val="id-ID"/>
        </w:rPr>
        <w:t xml:space="preserve"> </w:t>
      </w:r>
      <w:proofErr w:type="gramStart"/>
      <w:r>
        <w:t>14.00 dan 21.00 WIB</w:t>
      </w:r>
      <w:proofErr w:type="gramEnd"/>
      <w:r>
        <w:t>)</w:t>
      </w:r>
      <w:r>
        <w:rPr>
          <w:lang w:val="id-ID"/>
        </w:rPr>
        <w:t>.</w:t>
      </w:r>
      <w:r w:rsidRPr="00240E8A">
        <w:t xml:space="preserve"> </w:t>
      </w:r>
    </w:p>
    <w:p w:rsidR="00DA20DF" w:rsidRDefault="00187FE5" w:rsidP="00882F42">
      <w:pPr>
        <w:ind w:firstLine="426"/>
        <w:jc w:val="both"/>
        <w:rPr>
          <w:lang w:val="id-ID"/>
        </w:rPr>
      </w:pPr>
      <w:r>
        <w:rPr>
          <w:lang w:val="id-ID"/>
        </w:rPr>
        <w:t xml:space="preserve">Bahan yang digunakan pada penelitian ini adalah </w:t>
      </w:r>
      <w:r w:rsidR="00DA20DF">
        <w:rPr>
          <w:lang w:val="id-ID"/>
        </w:rPr>
        <w:t>ragi, ampas tahu, dan ampas sagu dengan d</w:t>
      </w:r>
      <w:r w:rsidR="00882F42">
        <w:t>osis</w:t>
      </w:r>
      <w:r w:rsidR="00882F42" w:rsidRPr="00240E8A">
        <w:t xml:space="preserve"> pakan yang </w:t>
      </w:r>
      <w:r w:rsidR="00882F42">
        <w:t>diberikan yaitu 1 g/</w:t>
      </w:r>
      <w:r w:rsidR="00882F42">
        <w:rPr>
          <w:lang w:val="id-ID"/>
        </w:rPr>
        <w:t>l</w:t>
      </w:r>
      <w:r w:rsidR="00882F42">
        <w:t xml:space="preserve"> dan dosis 1,5 g/</w:t>
      </w:r>
      <w:r w:rsidR="00882F42">
        <w:rPr>
          <w:lang w:val="id-ID"/>
        </w:rPr>
        <w:t>l</w:t>
      </w:r>
      <w:r w:rsidR="00882F42">
        <w:t>.</w:t>
      </w:r>
      <w:r w:rsidR="00882F42">
        <w:rPr>
          <w:lang w:val="id-ID"/>
        </w:rPr>
        <w:t xml:space="preserve"> </w:t>
      </w:r>
      <w:r>
        <w:rPr>
          <w:lang w:val="id-ID"/>
        </w:rPr>
        <w:t xml:space="preserve">Sedangkan alat </w:t>
      </w:r>
      <w:r w:rsidR="00D12D19">
        <w:t>yang digunakan berupa toples plastik sebanyak 18 unit berukuran 2 liter.</w:t>
      </w:r>
    </w:p>
    <w:p w:rsidR="00882F42" w:rsidRDefault="00882F42" w:rsidP="00187FE5">
      <w:pPr>
        <w:ind w:firstLine="426"/>
        <w:jc w:val="both"/>
        <w:rPr>
          <w:lang w:val="id-ID"/>
        </w:rPr>
      </w:pPr>
      <w:proofErr w:type="gramStart"/>
      <w:r w:rsidRPr="00240E8A">
        <w:t>Prosedur peneliti</w:t>
      </w:r>
      <w:r>
        <w:t xml:space="preserve">an </w:t>
      </w:r>
      <w:r w:rsidR="00187FE5">
        <w:rPr>
          <w:lang w:val="id-ID"/>
        </w:rPr>
        <w:t xml:space="preserve">yang dilakukan </w:t>
      </w:r>
      <w:r>
        <w:t>dimulai dari persiapan w</w:t>
      </w:r>
      <w:r>
        <w:t>a</w:t>
      </w:r>
      <w:r>
        <w:t>dah</w:t>
      </w:r>
      <w:r>
        <w:rPr>
          <w:lang w:val="id-ID"/>
        </w:rPr>
        <w:t>.</w:t>
      </w:r>
      <w:proofErr w:type="gramEnd"/>
      <w:r>
        <w:t xml:space="preserve"> </w:t>
      </w:r>
      <w:proofErr w:type="gramStart"/>
      <w:r>
        <w:t>Selanjutnya persiapan</w:t>
      </w:r>
      <w:r w:rsidR="00DA20DF">
        <w:rPr>
          <w:lang w:val="id-ID"/>
        </w:rPr>
        <w:t xml:space="preserve"> media, kemudian penebaran bibit, pengamatan dan perhitungan populasi </w:t>
      </w:r>
      <w:r w:rsidR="00DA20DF" w:rsidRPr="00DA20DF">
        <w:rPr>
          <w:i/>
          <w:lang w:val="id-ID"/>
        </w:rPr>
        <w:t>Daphnia magna</w:t>
      </w:r>
      <w:r>
        <w:t>.</w:t>
      </w:r>
      <w:proofErr w:type="gramEnd"/>
      <w:r>
        <w:t xml:space="preserve"> </w:t>
      </w:r>
      <w:proofErr w:type="gramStart"/>
      <w:r>
        <w:t>Sebelum pakan diberikan pada masing-masing perlakuan terlebih d</w:t>
      </w:r>
      <w:r>
        <w:t>a</w:t>
      </w:r>
      <w:r>
        <w:t>hulu ditimbang sesuai dosis yang</w:t>
      </w:r>
      <w:r w:rsidRPr="00882F42">
        <w:t xml:space="preserve"> </w:t>
      </w:r>
      <w:r>
        <w:t>s</w:t>
      </w:r>
      <w:r>
        <w:t>u</w:t>
      </w:r>
      <w:r>
        <w:t>dah dite</w:t>
      </w:r>
      <w:r w:rsidR="00D12D19">
        <w:t>tapkan.</w:t>
      </w:r>
      <w:proofErr w:type="gramEnd"/>
      <w:r w:rsidR="00D12D19">
        <w:rPr>
          <w:lang w:val="id-ID"/>
        </w:rPr>
        <w:t xml:space="preserve"> Adapun parameter yang diukur pada penelitian ini adalah p</w:t>
      </w:r>
      <w:r w:rsidR="00D12D19">
        <w:t xml:space="preserve">erhitungan populasi </w:t>
      </w:r>
      <w:r w:rsidR="00D12D19" w:rsidRPr="00516C1B">
        <w:rPr>
          <w:i/>
        </w:rPr>
        <w:t>Daphnia magna</w:t>
      </w:r>
      <w:r w:rsidR="00D12D19">
        <w:t xml:space="preserve"> </w:t>
      </w:r>
      <w:r w:rsidR="00D12D19">
        <w:rPr>
          <w:lang w:val="id-ID"/>
        </w:rPr>
        <w:t>dan pengukuran kualitas air.</w:t>
      </w:r>
    </w:p>
    <w:p w:rsidR="00187FE5" w:rsidRDefault="00187FE5" w:rsidP="00187FE5">
      <w:pPr>
        <w:ind w:firstLine="426"/>
        <w:jc w:val="both"/>
      </w:pPr>
    </w:p>
    <w:p w:rsidR="009B0EF2" w:rsidRDefault="009B0EF2" w:rsidP="00EC316A">
      <w:pPr>
        <w:shd w:val="clear" w:color="auto" w:fill="FFFFFF" w:themeFill="background1"/>
        <w:tabs>
          <w:tab w:val="left" w:pos="567"/>
        </w:tabs>
        <w:spacing w:after="240"/>
        <w:jc w:val="both"/>
        <w:rPr>
          <w:spacing w:val="-16"/>
          <w:lang w:val="id-ID"/>
        </w:rPr>
      </w:pPr>
      <w:r w:rsidRPr="0010536D">
        <w:rPr>
          <w:b/>
          <w:lang w:val="id-ID"/>
        </w:rPr>
        <w:t>HASIL DAN PEMBAHASAN</w:t>
      </w:r>
    </w:p>
    <w:p w:rsidR="00187FE5" w:rsidRDefault="00187FE5" w:rsidP="00187FE5">
      <w:pPr>
        <w:ind w:firstLine="426"/>
        <w:jc w:val="both"/>
      </w:pPr>
      <w:proofErr w:type="gramStart"/>
      <w:r w:rsidRPr="00240E8A">
        <w:t>Dari hasil penelitia</w:t>
      </w:r>
      <w:r>
        <w:t>n yang sudah dilakukan selama 24</w:t>
      </w:r>
      <w:r w:rsidRPr="00240E8A">
        <w:t xml:space="preserve"> hari, diperoleh hasil data dapat dilihat pada Tabel 1.</w:t>
      </w:r>
      <w:proofErr w:type="gramEnd"/>
    </w:p>
    <w:p w:rsidR="005D0B89" w:rsidRDefault="005D0B89" w:rsidP="00C347FB">
      <w:pPr>
        <w:jc w:val="both"/>
        <w:rPr>
          <w:b/>
        </w:rPr>
      </w:pPr>
    </w:p>
    <w:p w:rsidR="005D0B89" w:rsidRDefault="005D0B89" w:rsidP="00C347FB">
      <w:pPr>
        <w:jc w:val="both"/>
        <w:rPr>
          <w:b/>
        </w:rPr>
      </w:pPr>
    </w:p>
    <w:p w:rsidR="00C347FB" w:rsidRPr="005A7373" w:rsidRDefault="00C347FB" w:rsidP="00C347FB">
      <w:pPr>
        <w:jc w:val="both"/>
        <w:rPr>
          <w:b/>
          <w:i/>
        </w:rPr>
      </w:pPr>
      <w:proofErr w:type="gramStart"/>
      <w:r>
        <w:rPr>
          <w:b/>
        </w:rPr>
        <w:lastRenderedPageBreak/>
        <w:t>Tabel 1.</w:t>
      </w:r>
      <w:proofErr w:type="gramEnd"/>
      <w:r>
        <w:rPr>
          <w:b/>
        </w:rPr>
        <w:t xml:space="preserve"> Pengaruh jenis pakan </w:t>
      </w:r>
      <w:r w:rsidR="00C16E6A">
        <w:rPr>
          <w:b/>
          <w:lang w:val="id-ID"/>
        </w:rPr>
        <w:t xml:space="preserve">  </w:t>
      </w:r>
      <w:r>
        <w:rPr>
          <w:b/>
        </w:rPr>
        <w:t>be</w:t>
      </w:r>
      <w:r>
        <w:rPr>
          <w:b/>
        </w:rPr>
        <w:t>r</w:t>
      </w:r>
      <w:r>
        <w:rPr>
          <w:b/>
        </w:rPr>
        <w:t>beda terhadap pertumbuhan pop</w:t>
      </w:r>
      <w:r>
        <w:rPr>
          <w:b/>
        </w:rPr>
        <w:t>u</w:t>
      </w:r>
      <w:r>
        <w:rPr>
          <w:b/>
        </w:rPr>
        <w:t xml:space="preserve">lasi </w:t>
      </w:r>
      <w:r w:rsidRPr="005A7373">
        <w:rPr>
          <w:b/>
          <w:i/>
        </w:rPr>
        <w:t>Daphnia magna</w:t>
      </w:r>
    </w:p>
    <w:tbl>
      <w:tblPr>
        <w:tblStyle w:val="LightShading1"/>
        <w:tblW w:w="0" w:type="auto"/>
        <w:tblLook w:val="04A0" w:firstRow="1" w:lastRow="0" w:firstColumn="1" w:lastColumn="0" w:noHBand="0" w:noVBand="1"/>
      </w:tblPr>
      <w:tblGrid>
        <w:gridCol w:w="1867"/>
        <w:gridCol w:w="2152"/>
      </w:tblGrid>
      <w:tr w:rsidR="00C347FB" w:rsidRPr="009F1863" w:rsidTr="002728ED">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032" w:type="dxa"/>
            <w:shd w:val="clear" w:color="auto" w:fill="auto"/>
          </w:tcPr>
          <w:p w:rsidR="00C347FB" w:rsidRPr="009D7132" w:rsidRDefault="00C347FB" w:rsidP="002728ED">
            <w:pPr>
              <w:jc w:val="center"/>
              <w:rPr>
                <w:sz w:val="24"/>
                <w:szCs w:val="24"/>
              </w:rPr>
            </w:pPr>
            <w:r w:rsidRPr="009F1863">
              <w:rPr>
                <w:sz w:val="24"/>
                <w:szCs w:val="24"/>
              </w:rPr>
              <w:t>Perlakuan</w:t>
            </w:r>
          </w:p>
          <w:p w:rsidR="00C347FB" w:rsidRPr="009F1863" w:rsidRDefault="00C347FB" w:rsidP="002728ED">
            <w:pPr>
              <w:jc w:val="center"/>
              <w:rPr>
                <w:sz w:val="24"/>
                <w:szCs w:val="24"/>
              </w:rPr>
            </w:pPr>
            <w:r w:rsidRPr="009F1863">
              <w:rPr>
                <w:sz w:val="24"/>
                <w:szCs w:val="24"/>
              </w:rPr>
              <w:t>Pakan Kultur</w:t>
            </w:r>
          </w:p>
        </w:tc>
        <w:tc>
          <w:tcPr>
            <w:tcW w:w="4092" w:type="dxa"/>
            <w:shd w:val="clear" w:color="auto" w:fill="auto"/>
          </w:tcPr>
          <w:p w:rsidR="00C347FB" w:rsidRPr="009F1863" w:rsidRDefault="00C347FB"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1863">
              <w:rPr>
                <w:sz w:val="24"/>
                <w:szCs w:val="24"/>
              </w:rPr>
              <w:t>Populasi</w:t>
            </w:r>
          </w:p>
          <w:p w:rsidR="00C347FB" w:rsidRPr="009F1863" w:rsidRDefault="00C347FB"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1863">
              <w:rPr>
                <w:sz w:val="24"/>
                <w:szCs w:val="24"/>
              </w:rPr>
              <w:t>Ind/L</w:t>
            </w:r>
          </w:p>
        </w:tc>
      </w:tr>
      <w:tr w:rsidR="00C347FB" w:rsidRPr="009F1863" w:rsidTr="002728E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032" w:type="dxa"/>
            <w:shd w:val="clear" w:color="auto" w:fill="auto"/>
          </w:tcPr>
          <w:p w:rsidR="00C347FB" w:rsidRPr="001B6D9B" w:rsidRDefault="00C347FB" w:rsidP="002728ED">
            <w:pPr>
              <w:jc w:val="center"/>
              <w:rPr>
                <w:b w:val="0"/>
                <w:sz w:val="24"/>
                <w:szCs w:val="24"/>
              </w:rPr>
            </w:pPr>
            <w:r>
              <w:rPr>
                <w:b w:val="0"/>
                <w:sz w:val="24"/>
                <w:szCs w:val="24"/>
              </w:rPr>
              <w:t>Ampas Sagu</w:t>
            </w:r>
          </w:p>
        </w:tc>
        <w:tc>
          <w:tcPr>
            <w:tcW w:w="4092" w:type="dxa"/>
            <w:shd w:val="clear" w:color="auto" w:fill="auto"/>
          </w:tcPr>
          <w:p w:rsidR="00C347FB" w:rsidRPr="00FF3E1A" w:rsidRDefault="00C347FB"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rPr>
              <w:t>224,50±12,77</w:t>
            </w:r>
            <w:r>
              <w:rPr>
                <w:sz w:val="24"/>
                <w:szCs w:val="24"/>
                <w:vertAlign w:val="superscript"/>
              </w:rPr>
              <w:t>a</w:t>
            </w:r>
          </w:p>
        </w:tc>
      </w:tr>
      <w:tr w:rsidR="00C347FB" w:rsidRPr="009F1863" w:rsidTr="002728ED">
        <w:trPr>
          <w:trHeight w:val="260"/>
        </w:trPr>
        <w:tc>
          <w:tcPr>
            <w:cnfStyle w:val="001000000000" w:firstRow="0" w:lastRow="0" w:firstColumn="1" w:lastColumn="0" w:oddVBand="0" w:evenVBand="0" w:oddHBand="0" w:evenHBand="0" w:firstRowFirstColumn="0" w:firstRowLastColumn="0" w:lastRowFirstColumn="0" w:lastRowLastColumn="0"/>
            <w:tcW w:w="4032" w:type="dxa"/>
            <w:shd w:val="clear" w:color="auto" w:fill="auto"/>
          </w:tcPr>
          <w:p w:rsidR="00C347FB" w:rsidRPr="00FF3E1A" w:rsidRDefault="00C347FB" w:rsidP="002728ED">
            <w:pPr>
              <w:jc w:val="center"/>
              <w:rPr>
                <w:b w:val="0"/>
                <w:sz w:val="24"/>
                <w:szCs w:val="24"/>
              </w:rPr>
            </w:pPr>
            <w:r>
              <w:rPr>
                <w:b w:val="0"/>
                <w:sz w:val="24"/>
                <w:szCs w:val="24"/>
              </w:rPr>
              <w:t>Ampas Tahu</w:t>
            </w:r>
          </w:p>
        </w:tc>
        <w:tc>
          <w:tcPr>
            <w:tcW w:w="4092" w:type="dxa"/>
            <w:shd w:val="clear" w:color="auto" w:fill="auto"/>
          </w:tcPr>
          <w:p w:rsidR="00C347FB" w:rsidRPr="00FF3E1A" w:rsidRDefault="00C347FB"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Pr>
                <w:sz w:val="24"/>
                <w:szCs w:val="24"/>
              </w:rPr>
              <w:t>354,50±22</w:t>
            </w:r>
            <w:r w:rsidRPr="009F1863">
              <w:rPr>
                <w:sz w:val="24"/>
                <w:szCs w:val="24"/>
              </w:rPr>
              <w:t>,</w:t>
            </w:r>
            <w:r>
              <w:rPr>
                <w:sz w:val="24"/>
                <w:szCs w:val="24"/>
              </w:rPr>
              <w:t>77</w:t>
            </w:r>
            <w:r>
              <w:rPr>
                <w:sz w:val="24"/>
                <w:szCs w:val="24"/>
                <w:vertAlign w:val="superscript"/>
              </w:rPr>
              <w:t>b</w:t>
            </w:r>
          </w:p>
        </w:tc>
      </w:tr>
      <w:tr w:rsidR="00C347FB" w:rsidRPr="009F1863" w:rsidTr="002728E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32" w:type="dxa"/>
            <w:shd w:val="clear" w:color="auto" w:fill="auto"/>
          </w:tcPr>
          <w:p w:rsidR="00C347FB" w:rsidRPr="001B6D9B" w:rsidRDefault="00C347FB" w:rsidP="002728ED">
            <w:pPr>
              <w:jc w:val="center"/>
              <w:rPr>
                <w:b w:val="0"/>
                <w:sz w:val="24"/>
                <w:szCs w:val="24"/>
              </w:rPr>
            </w:pPr>
            <w:r>
              <w:rPr>
                <w:b w:val="0"/>
                <w:sz w:val="24"/>
                <w:szCs w:val="24"/>
              </w:rPr>
              <w:t>Ragi</w:t>
            </w:r>
          </w:p>
        </w:tc>
        <w:tc>
          <w:tcPr>
            <w:tcW w:w="4092" w:type="dxa"/>
            <w:shd w:val="clear" w:color="auto" w:fill="auto"/>
          </w:tcPr>
          <w:p w:rsidR="00C347FB" w:rsidRPr="001B6D9B" w:rsidRDefault="00C347FB"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rPr>
              <w:t>452,17±24</w:t>
            </w:r>
            <w:r w:rsidRPr="009F1863">
              <w:rPr>
                <w:sz w:val="24"/>
                <w:szCs w:val="24"/>
              </w:rPr>
              <w:t>,</w:t>
            </w:r>
            <w:r>
              <w:rPr>
                <w:sz w:val="24"/>
                <w:szCs w:val="24"/>
              </w:rPr>
              <w:t>24</w:t>
            </w:r>
            <w:r>
              <w:rPr>
                <w:sz w:val="24"/>
                <w:szCs w:val="24"/>
                <w:vertAlign w:val="superscript"/>
              </w:rPr>
              <w:t>c</w:t>
            </w:r>
          </w:p>
        </w:tc>
      </w:tr>
    </w:tbl>
    <w:p w:rsidR="00C347FB" w:rsidRPr="00C347FB" w:rsidRDefault="00C347FB" w:rsidP="00C347FB">
      <w:pPr>
        <w:jc w:val="both"/>
        <w:rPr>
          <w:i/>
        </w:rPr>
      </w:pPr>
      <w:proofErr w:type="gramStart"/>
      <w:r>
        <w:rPr>
          <w:i/>
        </w:rPr>
        <w:t>Keterangan</w:t>
      </w:r>
      <w:r w:rsidRPr="005A7373">
        <w:rPr>
          <w:i/>
        </w:rPr>
        <w:t xml:space="preserve"> :</w:t>
      </w:r>
      <w:proofErr w:type="gramEnd"/>
      <w:r w:rsidRPr="005A7373">
        <w:rPr>
          <w:i/>
        </w:rPr>
        <w:t xml:space="preserve"> Nilai rataan pada kolom yang sama diikuti oleh huruf yang s</w:t>
      </w:r>
      <w:r w:rsidRPr="005A7373">
        <w:rPr>
          <w:i/>
        </w:rPr>
        <w:t>a</w:t>
      </w:r>
      <w:r w:rsidRPr="005A7373">
        <w:rPr>
          <w:i/>
        </w:rPr>
        <w:t>ma</w:t>
      </w:r>
      <w:r>
        <w:rPr>
          <w:i/>
          <w:lang w:val="id-ID"/>
        </w:rPr>
        <w:t xml:space="preserve"> </w:t>
      </w:r>
      <w:r w:rsidRPr="005A7373">
        <w:rPr>
          <w:i/>
        </w:rPr>
        <w:t>menunjukkan tidak berbeda nyata (P&gt;0,05)</w:t>
      </w:r>
    </w:p>
    <w:p w:rsidR="00C347FB" w:rsidRDefault="00C347FB" w:rsidP="00C347FB">
      <w:pPr>
        <w:jc w:val="both"/>
        <w:rPr>
          <w:i/>
          <w:lang w:val="id-ID"/>
        </w:rPr>
      </w:pPr>
    </w:p>
    <w:p w:rsidR="00C347FB" w:rsidRDefault="00C347FB" w:rsidP="00C347FB">
      <w:pPr>
        <w:ind w:firstLine="426"/>
        <w:jc w:val="both"/>
      </w:pPr>
      <w:proofErr w:type="gramStart"/>
      <w:r w:rsidRPr="006D2B95">
        <w:t>Tabel 1</w:t>
      </w:r>
      <w:r>
        <w:t>.</w:t>
      </w:r>
      <w:proofErr w:type="gramEnd"/>
      <w:r w:rsidRPr="006D2B95">
        <w:t xml:space="preserve"> </w:t>
      </w:r>
      <w:proofErr w:type="gramStart"/>
      <w:r w:rsidRPr="006D2B95">
        <w:t>menunjukkan</w:t>
      </w:r>
      <w:proofErr w:type="gramEnd"/>
      <w:r w:rsidRPr="006D2B95">
        <w:t xml:space="preserve"> bahwa pe</w:t>
      </w:r>
      <w:r w:rsidRPr="006D2B95">
        <w:t>r</w:t>
      </w:r>
      <w:r w:rsidRPr="006D2B95">
        <w:t xml:space="preserve">tumbuhan </w:t>
      </w:r>
      <w:r>
        <w:t xml:space="preserve">populasi </w:t>
      </w:r>
      <w:r w:rsidRPr="001151FB">
        <w:rPr>
          <w:i/>
        </w:rPr>
        <w:t>Daphnia magna</w:t>
      </w:r>
      <w:r>
        <w:t xml:space="preserve"> tertinggi terdapat pada perlakuan ragi </w:t>
      </w:r>
      <w:r>
        <w:rPr>
          <w:lang w:val="id-ID"/>
        </w:rPr>
        <w:t xml:space="preserve">dengan </w:t>
      </w:r>
      <w:r w:rsidR="00A17616">
        <w:t>jumlah populasi 452,17 ind/</w:t>
      </w:r>
      <w:r w:rsidR="00A17616">
        <w:rPr>
          <w:lang w:val="id-ID"/>
        </w:rPr>
        <w:t>l</w:t>
      </w:r>
      <w:r>
        <w:t xml:space="preserve"> dan terendah terdapat pada perlakuan ampas sagu den</w:t>
      </w:r>
      <w:r w:rsidR="00A17616">
        <w:t>gan jumlah populasi 224,50 ind/</w:t>
      </w:r>
      <w:r w:rsidR="00A17616">
        <w:rPr>
          <w:lang w:val="id-ID"/>
        </w:rPr>
        <w:t>l</w:t>
      </w:r>
      <w:r>
        <w:t xml:space="preserve">. </w:t>
      </w:r>
    </w:p>
    <w:p w:rsidR="00C347FB" w:rsidRDefault="00C347FB" w:rsidP="00C347FB">
      <w:pPr>
        <w:ind w:firstLine="426"/>
        <w:jc w:val="both"/>
        <w:rPr>
          <w:lang w:val="id-ID"/>
        </w:rPr>
      </w:pPr>
      <w:proofErr w:type="gramStart"/>
      <w:r w:rsidRPr="00AE65BE">
        <w:t>Hal ini karena ragi memiliki ka</w:t>
      </w:r>
      <w:r w:rsidRPr="00AE65BE">
        <w:t>n</w:t>
      </w:r>
      <w:r w:rsidRPr="00AE65BE">
        <w:t>dungan protein yang tinggi jika dibandingkan dengan perlakuan ampas tahu dan ampas sagu.</w:t>
      </w:r>
      <w:proofErr w:type="gramEnd"/>
      <w:r w:rsidRPr="00AE65BE">
        <w:t xml:space="preserve"> Tingginya pr</w:t>
      </w:r>
      <w:r w:rsidRPr="00AE65BE">
        <w:t>o</w:t>
      </w:r>
      <w:r w:rsidRPr="00AE65BE">
        <w:t>tein</w:t>
      </w:r>
      <w:r>
        <w:t xml:space="preserve"> (55</w:t>
      </w:r>
      <w:proofErr w:type="gramStart"/>
      <w:r>
        <w:t>,17</w:t>
      </w:r>
      <w:proofErr w:type="gramEnd"/>
      <w:r>
        <w:t xml:space="preserve">%) </w:t>
      </w:r>
      <w:r w:rsidRPr="00AE65BE">
        <w:t xml:space="preserve">yang terdapat di dalam pakan menyebabkan pertumbuhan populasi </w:t>
      </w:r>
      <w:r w:rsidRPr="001151FB">
        <w:rPr>
          <w:i/>
        </w:rPr>
        <w:t>Daphnia magna</w:t>
      </w:r>
      <w:r w:rsidRPr="00AE65BE">
        <w:t xml:space="preserve"> lebih tinggi</w:t>
      </w:r>
      <w:r>
        <w:rPr>
          <w:lang w:val="id-ID"/>
        </w:rPr>
        <w:t xml:space="preserve">. </w:t>
      </w:r>
      <w:proofErr w:type="gramStart"/>
      <w:r w:rsidRPr="00AE65BE">
        <w:t>Selain itu pakan ragi memili</w:t>
      </w:r>
      <w:r>
        <w:t>ki partikel-partikel yang halus</w:t>
      </w:r>
      <w:r>
        <w:rPr>
          <w:lang w:val="id-ID"/>
        </w:rPr>
        <w:t xml:space="preserve">, dan </w:t>
      </w:r>
      <w:r w:rsidRPr="00AE65BE">
        <w:t>mudah larut di da</w:t>
      </w:r>
      <w:r>
        <w:t>lam air</w:t>
      </w:r>
      <w:r>
        <w:rPr>
          <w:lang w:val="id-ID"/>
        </w:rPr>
        <w:t>.</w:t>
      </w:r>
      <w:proofErr w:type="gramEnd"/>
      <w:r>
        <w:rPr>
          <w:lang w:val="id-ID"/>
        </w:rPr>
        <w:t xml:space="preserve"> </w:t>
      </w:r>
    </w:p>
    <w:p w:rsidR="00C347FB" w:rsidRPr="00C347FB" w:rsidRDefault="00C347FB" w:rsidP="00C347FB">
      <w:pPr>
        <w:ind w:firstLine="426"/>
        <w:jc w:val="both"/>
        <w:rPr>
          <w:lang w:val="id-ID"/>
        </w:rPr>
      </w:pPr>
      <w:r w:rsidRPr="00C347FB">
        <w:rPr>
          <w:lang w:val="id-ID"/>
        </w:rPr>
        <w:t xml:space="preserve">Menurut Noerdjipto (2004), pola pertumbuhan </w:t>
      </w:r>
      <w:r w:rsidRPr="00C16E6A">
        <w:rPr>
          <w:i/>
          <w:lang w:val="id-ID"/>
        </w:rPr>
        <w:t>Daphnia</w:t>
      </w:r>
      <w:r w:rsidR="00C16E6A">
        <w:rPr>
          <w:lang w:val="id-ID"/>
        </w:rPr>
        <w:t xml:space="preserve"> </w:t>
      </w:r>
      <w:r w:rsidRPr="00C347FB">
        <w:rPr>
          <w:lang w:val="id-ID"/>
        </w:rPr>
        <w:t xml:space="preserve">sp ini di pengaruhi oleh beberapa faktor, antar lain kondisi fisik perairan,jenis pakan, dan konsentrasi pakan. Apabila ketiga faktor tersebut mendukung maka laju pertumbuhan populasi </w:t>
      </w:r>
      <w:r w:rsidRPr="00C16E6A">
        <w:rPr>
          <w:i/>
          <w:lang w:val="id-ID"/>
        </w:rPr>
        <w:t>Daphnia</w:t>
      </w:r>
      <w:r w:rsidR="00C16E6A" w:rsidRPr="00C16E6A">
        <w:rPr>
          <w:i/>
          <w:lang w:val="id-ID"/>
        </w:rPr>
        <w:t xml:space="preserve"> </w:t>
      </w:r>
      <w:r w:rsidRPr="00C16E6A">
        <w:rPr>
          <w:lang w:val="id-ID"/>
        </w:rPr>
        <w:t>sp</w:t>
      </w:r>
      <w:r w:rsidRPr="00C347FB">
        <w:rPr>
          <w:lang w:val="id-ID"/>
        </w:rPr>
        <w:t xml:space="preserve"> berjalan lebih cepat dan menghasilkan puncak populasi yang lebih banyak.</w:t>
      </w:r>
    </w:p>
    <w:p w:rsidR="00C347FB" w:rsidRPr="00C347FB" w:rsidRDefault="00C347FB" w:rsidP="00C347FB">
      <w:pPr>
        <w:ind w:firstLine="426"/>
        <w:jc w:val="both"/>
        <w:rPr>
          <w:lang w:val="id-ID"/>
        </w:rPr>
      </w:pPr>
      <w:r w:rsidRPr="00C347FB">
        <w:rPr>
          <w:lang w:val="id-ID"/>
        </w:rPr>
        <w:t xml:space="preserve">Hal ini menunjukkan adanya perbedaan kandungan protein pada masing-masing-masing perlakuan menyebabkan tinggi dan rendahnya populasi </w:t>
      </w:r>
      <w:r w:rsidRPr="00C16E6A">
        <w:rPr>
          <w:i/>
          <w:lang w:val="id-ID"/>
        </w:rPr>
        <w:t>Daphnia magna</w:t>
      </w:r>
      <w:r w:rsidRPr="00C347FB">
        <w:rPr>
          <w:lang w:val="id-ID"/>
        </w:rPr>
        <w:t xml:space="preserve"> yang di hasilkan. </w:t>
      </w:r>
      <w:r>
        <w:rPr>
          <w:lang w:val="id-ID"/>
        </w:rPr>
        <w:t xml:space="preserve"> </w:t>
      </w:r>
    </w:p>
    <w:p w:rsidR="00187FE5" w:rsidRDefault="00187FE5" w:rsidP="00657B12">
      <w:pPr>
        <w:autoSpaceDE w:val="0"/>
        <w:autoSpaceDN w:val="0"/>
        <w:adjustRightInd w:val="0"/>
        <w:jc w:val="both"/>
        <w:rPr>
          <w:lang w:val="id-ID"/>
        </w:rPr>
      </w:pPr>
    </w:p>
    <w:p w:rsidR="00C347FB" w:rsidRDefault="00C347FB" w:rsidP="00C347FB">
      <w:pPr>
        <w:autoSpaceDE w:val="0"/>
        <w:autoSpaceDN w:val="0"/>
        <w:adjustRightInd w:val="0"/>
        <w:spacing w:after="240"/>
        <w:jc w:val="both"/>
        <w:rPr>
          <w:b/>
          <w:lang w:val="id-ID"/>
        </w:rPr>
      </w:pPr>
      <w:r>
        <w:rPr>
          <w:b/>
          <w:lang w:val="id-ID"/>
        </w:rPr>
        <w:lastRenderedPageBreak/>
        <w:t>Dosis Pakan Berbeda Terhadap Pertumbuhan Populasi Daphnia magna</w:t>
      </w:r>
    </w:p>
    <w:p w:rsidR="00C347FB" w:rsidRDefault="00C347FB" w:rsidP="00C347FB">
      <w:pPr>
        <w:ind w:firstLine="426"/>
        <w:jc w:val="both"/>
        <w:rPr>
          <w:rFonts w:asciiTheme="majorBidi" w:hAnsiTheme="majorBidi" w:cstheme="majorBidi"/>
          <w:color w:val="000000" w:themeColor="text1"/>
        </w:rPr>
      </w:pPr>
      <w:proofErr w:type="gramStart"/>
      <w:r>
        <w:rPr>
          <w:rFonts w:asciiTheme="majorBidi" w:hAnsiTheme="majorBidi" w:cstheme="majorBidi"/>
          <w:color w:val="000000" w:themeColor="text1"/>
        </w:rPr>
        <w:t>Hasil pengaruh dosis pakan yang berbeda terhadap pertumbuhan pop</w:t>
      </w:r>
      <w:r>
        <w:rPr>
          <w:rFonts w:asciiTheme="majorBidi" w:hAnsiTheme="majorBidi" w:cstheme="majorBidi"/>
          <w:color w:val="000000" w:themeColor="text1"/>
        </w:rPr>
        <w:t>u</w:t>
      </w:r>
      <w:r>
        <w:rPr>
          <w:rFonts w:asciiTheme="majorBidi" w:hAnsiTheme="majorBidi" w:cstheme="majorBidi"/>
          <w:color w:val="000000" w:themeColor="text1"/>
        </w:rPr>
        <w:t xml:space="preserve">lasi </w:t>
      </w:r>
      <w:r w:rsidRPr="00DD54BF">
        <w:rPr>
          <w:rFonts w:asciiTheme="majorBidi" w:hAnsiTheme="majorBidi" w:cstheme="majorBidi"/>
          <w:i/>
          <w:color w:val="000000" w:themeColor="text1"/>
        </w:rPr>
        <w:t>Daphnia magna</w:t>
      </w:r>
      <w:r w:rsidR="000A16AF">
        <w:rPr>
          <w:rFonts w:asciiTheme="majorBidi" w:hAnsiTheme="majorBidi" w:cstheme="majorBidi"/>
          <w:i/>
          <w:color w:val="000000" w:themeColor="text1"/>
          <w:lang w:val="id-ID"/>
        </w:rPr>
        <w:t xml:space="preserve"> </w:t>
      </w:r>
      <w:r>
        <w:rPr>
          <w:rFonts w:asciiTheme="majorBidi" w:hAnsiTheme="majorBidi" w:cstheme="majorBidi"/>
          <w:color w:val="000000" w:themeColor="text1"/>
        </w:rPr>
        <w:t>dapat dilihat pada Tabel 2.</w:t>
      </w:r>
      <w:proofErr w:type="gramEnd"/>
    </w:p>
    <w:p w:rsidR="00C347FB" w:rsidRDefault="00C347FB" w:rsidP="00C347FB">
      <w:pPr>
        <w:autoSpaceDE w:val="0"/>
        <w:autoSpaceDN w:val="0"/>
        <w:adjustRightInd w:val="0"/>
        <w:jc w:val="both"/>
        <w:rPr>
          <w:b/>
          <w:lang w:val="id-ID"/>
        </w:rPr>
      </w:pPr>
    </w:p>
    <w:p w:rsidR="00C347FB" w:rsidRDefault="00C347FB" w:rsidP="00C347FB">
      <w:pPr>
        <w:jc w:val="both"/>
        <w:rPr>
          <w:rFonts w:asciiTheme="majorBidi" w:hAnsiTheme="majorBidi" w:cstheme="majorBidi"/>
          <w:b/>
          <w:i/>
          <w:color w:val="000000" w:themeColor="text1"/>
        </w:rPr>
      </w:pPr>
      <w:proofErr w:type="gramStart"/>
      <w:r>
        <w:rPr>
          <w:rFonts w:asciiTheme="majorBidi" w:hAnsiTheme="majorBidi" w:cstheme="majorBidi"/>
          <w:b/>
          <w:color w:val="000000" w:themeColor="text1"/>
        </w:rPr>
        <w:t>Tabel 2.</w:t>
      </w:r>
      <w:proofErr w:type="gramEnd"/>
      <w:r>
        <w:rPr>
          <w:rFonts w:asciiTheme="majorBidi" w:hAnsiTheme="majorBidi" w:cstheme="majorBidi"/>
          <w:b/>
          <w:color w:val="000000" w:themeColor="text1"/>
        </w:rPr>
        <w:t xml:space="preserve"> Pengaruh Dosis Pakan Be</w:t>
      </w:r>
      <w:r>
        <w:rPr>
          <w:rFonts w:asciiTheme="majorBidi" w:hAnsiTheme="majorBidi" w:cstheme="majorBidi"/>
          <w:b/>
          <w:color w:val="000000" w:themeColor="text1"/>
        </w:rPr>
        <w:t>r</w:t>
      </w:r>
      <w:r>
        <w:rPr>
          <w:rFonts w:asciiTheme="majorBidi" w:hAnsiTheme="majorBidi" w:cstheme="majorBidi"/>
          <w:b/>
          <w:color w:val="000000" w:themeColor="text1"/>
        </w:rPr>
        <w:t>beda Terhadap Pertumbuhan Pop</w:t>
      </w:r>
      <w:r>
        <w:rPr>
          <w:rFonts w:asciiTheme="majorBidi" w:hAnsiTheme="majorBidi" w:cstheme="majorBidi"/>
          <w:b/>
          <w:color w:val="000000" w:themeColor="text1"/>
        </w:rPr>
        <w:t>u</w:t>
      </w:r>
      <w:r>
        <w:rPr>
          <w:rFonts w:asciiTheme="majorBidi" w:hAnsiTheme="majorBidi" w:cstheme="majorBidi"/>
          <w:b/>
          <w:color w:val="000000" w:themeColor="text1"/>
        </w:rPr>
        <w:t xml:space="preserve">lasi </w:t>
      </w:r>
      <w:r w:rsidRPr="00DD54BF">
        <w:rPr>
          <w:rFonts w:asciiTheme="majorBidi" w:hAnsiTheme="majorBidi" w:cstheme="majorBidi"/>
          <w:b/>
          <w:i/>
          <w:color w:val="000000" w:themeColor="text1"/>
        </w:rPr>
        <w:t>Daphnia magna</w:t>
      </w:r>
    </w:p>
    <w:tbl>
      <w:tblPr>
        <w:tblStyle w:val="LightShading1"/>
        <w:tblW w:w="0" w:type="auto"/>
        <w:tblLook w:val="04A0" w:firstRow="1" w:lastRow="0" w:firstColumn="1" w:lastColumn="0" w:noHBand="0" w:noVBand="1"/>
      </w:tblPr>
      <w:tblGrid>
        <w:gridCol w:w="1817"/>
        <w:gridCol w:w="2202"/>
      </w:tblGrid>
      <w:tr w:rsidR="00C347FB" w:rsidRPr="009F1863" w:rsidTr="002728ED">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rsidR="00C347FB" w:rsidRPr="009D7132" w:rsidRDefault="00C347FB" w:rsidP="002728ED">
            <w:pPr>
              <w:jc w:val="center"/>
              <w:rPr>
                <w:sz w:val="24"/>
                <w:szCs w:val="24"/>
              </w:rPr>
            </w:pPr>
            <w:r w:rsidRPr="009F1863">
              <w:rPr>
                <w:sz w:val="24"/>
                <w:szCs w:val="24"/>
              </w:rPr>
              <w:t>Perlakuan</w:t>
            </w:r>
          </w:p>
          <w:p w:rsidR="00C347FB" w:rsidRPr="003C144B" w:rsidRDefault="00C347FB" w:rsidP="002728ED">
            <w:pPr>
              <w:jc w:val="center"/>
              <w:rPr>
                <w:sz w:val="24"/>
                <w:szCs w:val="24"/>
              </w:rPr>
            </w:pPr>
            <w:r>
              <w:rPr>
                <w:sz w:val="24"/>
                <w:szCs w:val="24"/>
              </w:rPr>
              <w:t>Dosis Pakan</w:t>
            </w:r>
          </w:p>
        </w:tc>
        <w:tc>
          <w:tcPr>
            <w:tcW w:w="4067" w:type="dxa"/>
            <w:shd w:val="clear" w:color="auto" w:fill="auto"/>
          </w:tcPr>
          <w:p w:rsidR="00C347FB" w:rsidRPr="009F1863" w:rsidRDefault="00C347FB"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1863">
              <w:rPr>
                <w:sz w:val="24"/>
                <w:szCs w:val="24"/>
              </w:rPr>
              <w:t>Populasi</w:t>
            </w:r>
          </w:p>
          <w:p w:rsidR="00C347FB" w:rsidRPr="009F1863" w:rsidRDefault="00C347FB"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1863">
              <w:rPr>
                <w:sz w:val="24"/>
                <w:szCs w:val="24"/>
              </w:rPr>
              <w:t>Ind/L</w:t>
            </w:r>
          </w:p>
        </w:tc>
      </w:tr>
      <w:tr w:rsidR="00C347FB" w:rsidRPr="009F1863" w:rsidTr="002728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rsidR="00C347FB" w:rsidRPr="001B6D9B" w:rsidRDefault="00C347FB" w:rsidP="002728ED">
            <w:pPr>
              <w:rPr>
                <w:b w:val="0"/>
                <w:sz w:val="24"/>
                <w:szCs w:val="24"/>
              </w:rPr>
            </w:pPr>
            <w:r>
              <w:rPr>
                <w:b w:val="0"/>
                <w:sz w:val="24"/>
                <w:szCs w:val="24"/>
                <w:lang w:val="id-ID"/>
              </w:rPr>
              <w:t xml:space="preserve"> </w:t>
            </w:r>
            <w:r w:rsidR="00015081">
              <w:rPr>
                <w:b w:val="0"/>
                <w:sz w:val="24"/>
                <w:szCs w:val="24"/>
              </w:rPr>
              <w:t xml:space="preserve">      </w:t>
            </w:r>
            <w:r>
              <w:rPr>
                <w:b w:val="0"/>
                <w:sz w:val="24"/>
                <w:szCs w:val="24"/>
              </w:rPr>
              <w:t>1,0 g/L</w:t>
            </w:r>
          </w:p>
        </w:tc>
        <w:tc>
          <w:tcPr>
            <w:tcW w:w="4067" w:type="dxa"/>
            <w:shd w:val="clear" w:color="auto" w:fill="auto"/>
          </w:tcPr>
          <w:p w:rsidR="00C347FB" w:rsidRPr="00FF3E1A" w:rsidRDefault="00015081" w:rsidP="00015081">
            <w:pP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lang w:val="id-ID"/>
              </w:rPr>
              <w:t xml:space="preserve">   </w:t>
            </w:r>
            <w:r w:rsidR="00C347FB">
              <w:rPr>
                <w:sz w:val="24"/>
                <w:szCs w:val="24"/>
              </w:rPr>
              <w:t>332,33±94,35</w:t>
            </w:r>
            <w:r w:rsidR="00C347FB">
              <w:rPr>
                <w:sz w:val="24"/>
                <w:szCs w:val="24"/>
                <w:vertAlign w:val="superscript"/>
              </w:rPr>
              <w:t>a</w:t>
            </w:r>
          </w:p>
        </w:tc>
      </w:tr>
      <w:tr w:rsidR="00C347FB" w:rsidRPr="009F1863" w:rsidTr="002728ED">
        <w:trPr>
          <w:trHeight w:val="144"/>
        </w:trPr>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rsidR="00C347FB" w:rsidRPr="00FF3E1A" w:rsidRDefault="00C347FB" w:rsidP="002728ED">
            <w:pPr>
              <w:jc w:val="center"/>
              <w:rPr>
                <w:b w:val="0"/>
                <w:sz w:val="24"/>
                <w:szCs w:val="24"/>
              </w:rPr>
            </w:pPr>
            <w:r>
              <w:rPr>
                <w:b w:val="0"/>
                <w:sz w:val="24"/>
                <w:szCs w:val="24"/>
              </w:rPr>
              <w:t>1,5 g/L</w:t>
            </w:r>
          </w:p>
        </w:tc>
        <w:tc>
          <w:tcPr>
            <w:tcW w:w="4067" w:type="dxa"/>
            <w:shd w:val="clear" w:color="auto" w:fill="auto"/>
          </w:tcPr>
          <w:p w:rsidR="00C347FB" w:rsidRPr="00FF3E1A" w:rsidRDefault="00C347FB"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Pr>
                <w:sz w:val="24"/>
                <w:szCs w:val="24"/>
              </w:rPr>
              <w:t>355,11±105</w:t>
            </w:r>
            <w:r w:rsidRPr="009F1863">
              <w:rPr>
                <w:sz w:val="24"/>
                <w:szCs w:val="24"/>
              </w:rPr>
              <w:t>,</w:t>
            </w:r>
            <w:r>
              <w:rPr>
                <w:sz w:val="24"/>
                <w:szCs w:val="24"/>
              </w:rPr>
              <w:t>67</w:t>
            </w:r>
            <w:r>
              <w:rPr>
                <w:sz w:val="24"/>
                <w:szCs w:val="24"/>
                <w:vertAlign w:val="superscript"/>
              </w:rPr>
              <w:t>b</w:t>
            </w:r>
          </w:p>
        </w:tc>
      </w:tr>
    </w:tbl>
    <w:p w:rsidR="00C347FB" w:rsidRPr="00DD54BF" w:rsidRDefault="00C347FB" w:rsidP="00C347FB">
      <w:pPr>
        <w:shd w:val="clear" w:color="auto" w:fill="FFFFFF" w:themeFill="background1"/>
        <w:autoSpaceDE w:val="0"/>
        <w:autoSpaceDN w:val="0"/>
        <w:adjustRightInd w:val="0"/>
        <w:jc w:val="both"/>
        <w:rPr>
          <w:rFonts w:asciiTheme="majorBidi" w:hAnsiTheme="majorBidi" w:cstheme="majorBidi"/>
          <w:i/>
          <w:color w:val="000000" w:themeColor="text1"/>
        </w:rPr>
      </w:pPr>
      <w:proofErr w:type="gramStart"/>
      <w:r w:rsidRPr="00DD54BF">
        <w:rPr>
          <w:rFonts w:asciiTheme="majorBidi" w:hAnsiTheme="majorBidi" w:cstheme="majorBidi"/>
          <w:i/>
          <w:color w:val="000000" w:themeColor="text1"/>
          <w:lang w:eastAsia="id-ID"/>
        </w:rPr>
        <w:t>Keterangan :</w:t>
      </w:r>
      <w:proofErr w:type="gramEnd"/>
      <w:r w:rsidRPr="00DD54BF">
        <w:rPr>
          <w:rFonts w:asciiTheme="majorBidi" w:hAnsiTheme="majorBidi" w:cstheme="majorBidi"/>
          <w:i/>
          <w:color w:val="000000" w:themeColor="text1"/>
          <w:lang w:eastAsia="id-ID"/>
        </w:rPr>
        <w:t xml:space="preserve"> </w:t>
      </w:r>
      <w:r w:rsidRPr="00DD54BF">
        <w:rPr>
          <w:rFonts w:asciiTheme="majorBidi" w:hAnsiTheme="majorBidi" w:cstheme="majorBidi"/>
          <w:i/>
          <w:color w:val="000000" w:themeColor="text1"/>
        </w:rPr>
        <w:t>Nilai rataan pada kolom yang sama diikuti oleh huruf yang samamenunjukkan tidak berbeda nyata (P&gt;0,05)</w:t>
      </w:r>
    </w:p>
    <w:p w:rsidR="00C347FB" w:rsidRDefault="00C347FB" w:rsidP="00C347FB">
      <w:pPr>
        <w:jc w:val="both"/>
        <w:rPr>
          <w:rFonts w:asciiTheme="majorBidi" w:hAnsiTheme="majorBidi" w:cstheme="majorBidi"/>
          <w:bCs/>
          <w:color w:val="000000" w:themeColor="text1"/>
        </w:rPr>
      </w:pPr>
    </w:p>
    <w:p w:rsidR="000A535D" w:rsidRPr="000A535D" w:rsidRDefault="00C347FB" w:rsidP="000A535D">
      <w:pPr>
        <w:ind w:firstLine="426"/>
        <w:jc w:val="both"/>
        <w:rPr>
          <w:rFonts w:asciiTheme="majorBidi" w:hAnsiTheme="majorBidi" w:cstheme="majorBidi"/>
          <w:bCs/>
          <w:color w:val="000000" w:themeColor="text1"/>
          <w:lang w:val="id-ID"/>
        </w:rPr>
      </w:pPr>
      <w:proofErr w:type="gramStart"/>
      <w:r w:rsidRPr="008B058B">
        <w:rPr>
          <w:rFonts w:asciiTheme="majorBidi" w:hAnsiTheme="majorBidi" w:cstheme="majorBidi"/>
          <w:bCs/>
          <w:color w:val="000000" w:themeColor="text1"/>
        </w:rPr>
        <w:t>Tabel 2</w:t>
      </w:r>
      <w:r>
        <w:rPr>
          <w:rFonts w:asciiTheme="majorBidi" w:hAnsiTheme="majorBidi" w:cstheme="majorBidi"/>
          <w:bCs/>
          <w:color w:val="000000" w:themeColor="text1"/>
        </w:rPr>
        <w:t>.</w:t>
      </w:r>
      <w:proofErr w:type="gramEnd"/>
      <w:r w:rsidRPr="008B058B">
        <w:rPr>
          <w:rFonts w:asciiTheme="majorBidi" w:hAnsiTheme="majorBidi" w:cstheme="majorBidi"/>
          <w:bCs/>
          <w:color w:val="000000" w:themeColor="text1"/>
        </w:rPr>
        <w:t xml:space="preserve"> menunjukkan bahwa </w:t>
      </w:r>
      <w:r w:rsidRPr="00DD54BF">
        <w:rPr>
          <w:rFonts w:asciiTheme="majorBidi" w:hAnsiTheme="majorBidi" w:cstheme="majorBidi"/>
          <w:bCs/>
          <w:color w:val="000000" w:themeColor="text1"/>
        </w:rPr>
        <w:t>pe</w:t>
      </w:r>
      <w:r w:rsidRPr="00DD54BF">
        <w:rPr>
          <w:rFonts w:asciiTheme="majorBidi" w:hAnsiTheme="majorBidi" w:cstheme="majorBidi"/>
          <w:bCs/>
          <w:color w:val="000000" w:themeColor="text1"/>
        </w:rPr>
        <w:t>r</w:t>
      </w:r>
      <w:r w:rsidRPr="00DD54BF">
        <w:rPr>
          <w:rFonts w:asciiTheme="majorBidi" w:hAnsiTheme="majorBidi" w:cstheme="majorBidi"/>
          <w:bCs/>
          <w:color w:val="000000" w:themeColor="text1"/>
        </w:rPr>
        <w:t xml:space="preserve">tumbuhan populasi </w:t>
      </w:r>
      <w:r w:rsidRPr="00BE00CA">
        <w:rPr>
          <w:rFonts w:asciiTheme="majorBidi" w:hAnsiTheme="majorBidi" w:cstheme="majorBidi"/>
          <w:bCs/>
          <w:i/>
          <w:color w:val="000000" w:themeColor="text1"/>
        </w:rPr>
        <w:t>Daphnia magna</w:t>
      </w:r>
      <w:r w:rsidRPr="00DD54BF">
        <w:rPr>
          <w:rFonts w:asciiTheme="majorBidi" w:hAnsiTheme="majorBidi" w:cstheme="majorBidi"/>
          <w:bCs/>
          <w:color w:val="000000" w:themeColor="text1"/>
        </w:rPr>
        <w:t xml:space="preserve"> terti</w:t>
      </w:r>
      <w:r w:rsidR="00255917">
        <w:rPr>
          <w:rFonts w:asciiTheme="majorBidi" w:hAnsiTheme="majorBidi" w:cstheme="majorBidi"/>
          <w:bCs/>
          <w:color w:val="000000" w:themeColor="text1"/>
        </w:rPr>
        <w:t>nggi terdapat pada dosis 1,5 g/</w:t>
      </w:r>
      <w:r w:rsidR="00255917">
        <w:rPr>
          <w:rFonts w:asciiTheme="majorBidi" w:hAnsiTheme="majorBidi" w:cstheme="majorBidi"/>
          <w:bCs/>
          <w:color w:val="000000" w:themeColor="text1"/>
          <w:lang w:val="id-ID"/>
        </w:rPr>
        <w:t>l</w:t>
      </w:r>
      <w:r w:rsidRPr="00DD54BF">
        <w:rPr>
          <w:rFonts w:asciiTheme="majorBidi" w:hAnsiTheme="majorBidi" w:cstheme="majorBidi"/>
          <w:bCs/>
          <w:color w:val="000000" w:themeColor="text1"/>
        </w:rPr>
        <w:t xml:space="preserve"> den</w:t>
      </w:r>
      <w:r w:rsidR="00255917">
        <w:rPr>
          <w:rFonts w:asciiTheme="majorBidi" w:hAnsiTheme="majorBidi" w:cstheme="majorBidi"/>
          <w:bCs/>
          <w:color w:val="000000" w:themeColor="text1"/>
        </w:rPr>
        <w:t>gan jumlah populasi 335,11 ind/</w:t>
      </w:r>
      <w:r w:rsidR="00255917">
        <w:rPr>
          <w:rFonts w:asciiTheme="majorBidi" w:hAnsiTheme="majorBidi" w:cstheme="majorBidi"/>
          <w:bCs/>
          <w:color w:val="000000" w:themeColor="text1"/>
          <w:lang w:val="id-ID"/>
        </w:rPr>
        <w:t>l</w:t>
      </w:r>
      <w:r w:rsidRPr="00DD54BF">
        <w:rPr>
          <w:rFonts w:asciiTheme="majorBidi" w:hAnsiTheme="majorBidi" w:cstheme="majorBidi"/>
          <w:bCs/>
          <w:color w:val="000000" w:themeColor="text1"/>
        </w:rPr>
        <w:t xml:space="preserve"> dan tere</w:t>
      </w:r>
      <w:r w:rsidR="000A535D">
        <w:rPr>
          <w:rFonts w:asciiTheme="majorBidi" w:hAnsiTheme="majorBidi" w:cstheme="majorBidi"/>
          <w:bCs/>
          <w:color w:val="000000" w:themeColor="text1"/>
        </w:rPr>
        <w:t>ndah terdapat pada dosis 1,0 g/</w:t>
      </w:r>
      <w:r w:rsidR="000A535D">
        <w:rPr>
          <w:rFonts w:asciiTheme="majorBidi" w:hAnsiTheme="majorBidi" w:cstheme="majorBidi"/>
          <w:bCs/>
          <w:color w:val="000000" w:themeColor="text1"/>
          <w:lang w:val="id-ID"/>
        </w:rPr>
        <w:t>l</w:t>
      </w:r>
      <w:r w:rsidRPr="00DD54BF">
        <w:rPr>
          <w:rFonts w:asciiTheme="majorBidi" w:hAnsiTheme="majorBidi" w:cstheme="majorBidi"/>
          <w:bCs/>
          <w:color w:val="000000" w:themeColor="text1"/>
        </w:rPr>
        <w:t xml:space="preserve"> dengan jumlah po</w:t>
      </w:r>
      <w:r w:rsidR="00255917">
        <w:rPr>
          <w:rFonts w:asciiTheme="majorBidi" w:hAnsiTheme="majorBidi" w:cstheme="majorBidi"/>
          <w:bCs/>
          <w:color w:val="000000" w:themeColor="text1"/>
        </w:rPr>
        <w:t>pulasi 332,33 ind/</w:t>
      </w:r>
      <w:r w:rsidR="00255917">
        <w:rPr>
          <w:rFonts w:asciiTheme="majorBidi" w:hAnsiTheme="majorBidi" w:cstheme="majorBidi"/>
          <w:bCs/>
          <w:color w:val="000000" w:themeColor="text1"/>
          <w:lang w:val="id-ID"/>
        </w:rPr>
        <w:t>l</w:t>
      </w:r>
      <w:r w:rsidRPr="00DD54BF">
        <w:rPr>
          <w:rFonts w:asciiTheme="majorBidi" w:hAnsiTheme="majorBidi" w:cstheme="majorBidi"/>
          <w:bCs/>
          <w:color w:val="000000" w:themeColor="text1"/>
        </w:rPr>
        <w:t>.</w:t>
      </w:r>
      <w:r w:rsidR="000A535D">
        <w:rPr>
          <w:rFonts w:asciiTheme="majorBidi" w:hAnsiTheme="majorBidi" w:cstheme="majorBidi"/>
          <w:bCs/>
          <w:color w:val="000000" w:themeColor="text1"/>
          <w:lang w:val="id-ID"/>
        </w:rPr>
        <w:t xml:space="preserve"> </w:t>
      </w:r>
      <w:r w:rsidRPr="00DD54BF">
        <w:rPr>
          <w:rFonts w:asciiTheme="majorBidi" w:hAnsiTheme="majorBidi" w:cstheme="majorBidi"/>
          <w:bCs/>
          <w:color w:val="000000" w:themeColor="text1"/>
        </w:rPr>
        <w:t>Hal ini menun</w:t>
      </w:r>
      <w:r w:rsidR="00255917">
        <w:rPr>
          <w:rFonts w:asciiTheme="majorBidi" w:hAnsiTheme="majorBidi" w:cstheme="majorBidi"/>
          <w:bCs/>
          <w:color w:val="000000" w:themeColor="text1"/>
        </w:rPr>
        <w:t>juk</w:t>
      </w:r>
      <w:r w:rsidR="00255917">
        <w:rPr>
          <w:rFonts w:asciiTheme="majorBidi" w:hAnsiTheme="majorBidi" w:cstheme="majorBidi"/>
          <w:bCs/>
          <w:color w:val="000000" w:themeColor="text1"/>
          <w:lang w:val="id-ID"/>
        </w:rPr>
        <w:t>a</w:t>
      </w:r>
      <w:r w:rsidR="00255917">
        <w:rPr>
          <w:rFonts w:asciiTheme="majorBidi" w:hAnsiTheme="majorBidi" w:cstheme="majorBidi"/>
          <w:bCs/>
          <w:color w:val="000000" w:themeColor="text1"/>
        </w:rPr>
        <w:t>n</w:t>
      </w:r>
      <w:r w:rsidRPr="00DD54BF">
        <w:rPr>
          <w:rFonts w:asciiTheme="majorBidi" w:hAnsiTheme="majorBidi" w:cstheme="majorBidi"/>
          <w:bCs/>
          <w:color w:val="000000" w:themeColor="text1"/>
        </w:rPr>
        <w:t xml:space="preserve"> bahwa pop</w:t>
      </w:r>
      <w:r w:rsidRPr="00DD54BF">
        <w:rPr>
          <w:rFonts w:asciiTheme="majorBidi" w:hAnsiTheme="majorBidi" w:cstheme="majorBidi"/>
          <w:bCs/>
          <w:color w:val="000000" w:themeColor="text1"/>
        </w:rPr>
        <w:t>u</w:t>
      </w:r>
      <w:r w:rsidRPr="00DD54BF">
        <w:rPr>
          <w:rFonts w:asciiTheme="majorBidi" w:hAnsiTheme="majorBidi" w:cstheme="majorBidi"/>
          <w:bCs/>
          <w:color w:val="000000" w:themeColor="text1"/>
        </w:rPr>
        <w:t xml:space="preserve">lasi </w:t>
      </w:r>
      <w:r w:rsidRPr="00DD54BF">
        <w:rPr>
          <w:rFonts w:asciiTheme="majorBidi" w:hAnsiTheme="majorBidi" w:cstheme="majorBidi"/>
          <w:bCs/>
          <w:i/>
          <w:color w:val="000000" w:themeColor="text1"/>
        </w:rPr>
        <w:t>Daphnia magna</w:t>
      </w:r>
      <w:r w:rsidRPr="00DD54BF">
        <w:rPr>
          <w:rFonts w:asciiTheme="majorBidi" w:hAnsiTheme="majorBidi" w:cstheme="majorBidi"/>
          <w:bCs/>
          <w:color w:val="000000" w:themeColor="text1"/>
        </w:rPr>
        <w:t xml:space="preserve"> meningkat sejalan dengan tingginya dosis yang di berikan pada perlakuan media kultur. </w:t>
      </w:r>
      <w:proofErr w:type="gramStart"/>
      <w:r w:rsidRPr="00DD54BF">
        <w:rPr>
          <w:rFonts w:asciiTheme="majorBidi" w:hAnsiTheme="majorBidi" w:cstheme="majorBidi"/>
          <w:bCs/>
          <w:color w:val="000000" w:themeColor="text1"/>
        </w:rPr>
        <w:t>Semakin tinggi dosis yang di berikan maka s</w:t>
      </w:r>
      <w:r w:rsidRPr="00DD54BF">
        <w:rPr>
          <w:rFonts w:asciiTheme="majorBidi" w:hAnsiTheme="majorBidi" w:cstheme="majorBidi"/>
          <w:bCs/>
          <w:color w:val="000000" w:themeColor="text1"/>
        </w:rPr>
        <w:t>e</w:t>
      </w:r>
      <w:r w:rsidRPr="00DD54BF">
        <w:rPr>
          <w:rFonts w:asciiTheme="majorBidi" w:hAnsiTheme="majorBidi" w:cstheme="majorBidi"/>
          <w:bCs/>
          <w:color w:val="000000" w:themeColor="text1"/>
        </w:rPr>
        <w:t>makin tinggi pula pertumbuhan pop</w:t>
      </w:r>
      <w:r w:rsidRPr="00DD54BF">
        <w:rPr>
          <w:rFonts w:asciiTheme="majorBidi" w:hAnsiTheme="majorBidi" w:cstheme="majorBidi"/>
          <w:bCs/>
          <w:color w:val="000000" w:themeColor="text1"/>
        </w:rPr>
        <w:t>u</w:t>
      </w:r>
      <w:r w:rsidRPr="00DD54BF">
        <w:rPr>
          <w:rFonts w:asciiTheme="majorBidi" w:hAnsiTheme="majorBidi" w:cstheme="majorBidi"/>
          <w:bCs/>
          <w:color w:val="000000" w:themeColor="text1"/>
        </w:rPr>
        <w:t xml:space="preserve">lasi </w:t>
      </w:r>
      <w:r w:rsidRPr="000A535D">
        <w:rPr>
          <w:rFonts w:asciiTheme="majorBidi" w:hAnsiTheme="majorBidi" w:cstheme="majorBidi"/>
          <w:bCs/>
          <w:i/>
          <w:color w:val="000000" w:themeColor="text1"/>
        </w:rPr>
        <w:t>Daphnia</w:t>
      </w:r>
      <w:r w:rsidR="000A535D" w:rsidRPr="000A535D">
        <w:rPr>
          <w:rFonts w:asciiTheme="majorBidi" w:hAnsiTheme="majorBidi" w:cstheme="majorBidi"/>
          <w:bCs/>
          <w:i/>
          <w:color w:val="000000" w:themeColor="text1"/>
          <w:lang w:val="id-ID"/>
        </w:rPr>
        <w:t xml:space="preserve"> magna</w:t>
      </w:r>
      <w:r w:rsidR="000A535D" w:rsidRPr="000A535D">
        <w:rPr>
          <w:rFonts w:asciiTheme="majorBidi" w:hAnsiTheme="majorBidi" w:cstheme="majorBidi"/>
          <w:bCs/>
          <w:color w:val="000000" w:themeColor="text1"/>
          <w:lang w:val="id-ID"/>
        </w:rPr>
        <w:t xml:space="preserve"> yang di peroleh.</w:t>
      </w:r>
      <w:proofErr w:type="gramEnd"/>
      <w:r w:rsidR="000A535D" w:rsidRPr="000A535D">
        <w:rPr>
          <w:rFonts w:asciiTheme="majorBidi" w:hAnsiTheme="majorBidi" w:cstheme="majorBidi"/>
          <w:bCs/>
          <w:color w:val="000000" w:themeColor="text1"/>
          <w:lang w:val="id-ID"/>
        </w:rPr>
        <w:t xml:space="preserve"> Hal ini didukung oleh nutrient dan protein yang tinggi.</w:t>
      </w:r>
    </w:p>
    <w:p w:rsidR="00C347FB" w:rsidRPr="000A535D" w:rsidRDefault="000A535D" w:rsidP="000A535D">
      <w:pPr>
        <w:ind w:firstLine="426"/>
        <w:jc w:val="both"/>
        <w:rPr>
          <w:rFonts w:asciiTheme="majorBidi" w:hAnsiTheme="majorBidi" w:cstheme="majorBidi"/>
          <w:bCs/>
          <w:color w:val="000000" w:themeColor="text1"/>
          <w:lang w:val="id-ID"/>
        </w:rPr>
      </w:pPr>
      <w:r w:rsidRPr="000A535D">
        <w:rPr>
          <w:rFonts w:asciiTheme="majorBidi" w:hAnsiTheme="majorBidi" w:cstheme="majorBidi"/>
          <w:bCs/>
          <w:color w:val="000000" w:themeColor="text1"/>
          <w:lang w:val="id-ID"/>
        </w:rPr>
        <w:t xml:space="preserve">Menurut Chilmawati dan Sumianto (2010), pencapaian populasi </w:t>
      </w:r>
      <w:r w:rsidRPr="00C16E6A">
        <w:rPr>
          <w:rFonts w:asciiTheme="majorBidi" w:hAnsiTheme="majorBidi" w:cstheme="majorBidi"/>
          <w:bCs/>
          <w:i/>
          <w:color w:val="000000" w:themeColor="text1"/>
          <w:lang w:val="id-ID"/>
        </w:rPr>
        <w:t>Daphnia magna</w:t>
      </w:r>
      <w:r w:rsidRPr="000A535D">
        <w:rPr>
          <w:rFonts w:asciiTheme="majorBidi" w:hAnsiTheme="majorBidi" w:cstheme="majorBidi"/>
          <w:bCs/>
          <w:color w:val="000000" w:themeColor="text1"/>
          <w:lang w:val="id-ID"/>
        </w:rPr>
        <w:t xml:space="preserve"> menjadi lebih cepat karena di dukung oleh pakan yang mengandung nutrisi yang optimal untuk pertumbuhannya. Meningkatnya kepadatan tersebut karena dosis yang di berikan dapat di manfaatkan secara optimal untuk pertumbuhannya dan kelangsungan hidup. Hal ini menunjukkan bahwa dosis dan pakan yang cukup dapat mendukung </w:t>
      </w:r>
      <w:r w:rsidRPr="000A535D">
        <w:rPr>
          <w:rFonts w:asciiTheme="majorBidi" w:hAnsiTheme="majorBidi" w:cstheme="majorBidi"/>
          <w:bCs/>
          <w:color w:val="000000" w:themeColor="text1"/>
          <w:lang w:val="id-ID"/>
        </w:rPr>
        <w:lastRenderedPageBreak/>
        <w:t>pertumbuhan sehingga pertambahan populasi meningkat</w:t>
      </w:r>
      <w:r w:rsidRPr="000A535D">
        <w:rPr>
          <w:rFonts w:asciiTheme="majorBidi" w:hAnsiTheme="majorBidi" w:cstheme="majorBidi"/>
          <w:bCs/>
          <w:i/>
          <w:color w:val="000000" w:themeColor="text1"/>
          <w:lang w:val="id-ID"/>
        </w:rPr>
        <w:t>.</w:t>
      </w:r>
    </w:p>
    <w:p w:rsidR="00C347FB" w:rsidRDefault="00C347FB" w:rsidP="00555A58">
      <w:pPr>
        <w:autoSpaceDE w:val="0"/>
        <w:autoSpaceDN w:val="0"/>
        <w:adjustRightInd w:val="0"/>
        <w:ind w:firstLine="567"/>
        <w:jc w:val="both"/>
        <w:rPr>
          <w:lang w:val="id-ID"/>
        </w:rPr>
      </w:pPr>
    </w:p>
    <w:p w:rsidR="000A535D" w:rsidRPr="00271DF9" w:rsidRDefault="000A535D" w:rsidP="000A535D">
      <w:pPr>
        <w:tabs>
          <w:tab w:val="left" w:pos="426"/>
          <w:tab w:val="center" w:pos="3472"/>
          <w:tab w:val="left" w:pos="5815"/>
        </w:tabs>
        <w:jc w:val="both"/>
        <w:rPr>
          <w:rFonts w:eastAsia="Calibri"/>
        </w:rPr>
      </w:pPr>
      <w:r>
        <w:rPr>
          <w:rFonts w:eastAsia="Calibri"/>
          <w:b/>
        </w:rPr>
        <w:t xml:space="preserve">Interaksi </w:t>
      </w:r>
      <w:r w:rsidRPr="0059540C">
        <w:rPr>
          <w:rFonts w:eastAsia="Calibri"/>
          <w:b/>
        </w:rPr>
        <w:t xml:space="preserve">Jenis Pakan dan Dosis Berbeda Terhadap Pertumbuhan Populasi </w:t>
      </w:r>
      <w:r w:rsidRPr="0059540C">
        <w:rPr>
          <w:rFonts w:eastAsia="Calibri"/>
          <w:b/>
          <w:i/>
        </w:rPr>
        <w:t>Daphnia magna</w:t>
      </w:r>
    </w:p>
    <w:p w:rsidR="000A535D" w:rsidRDefault="000A535D" w:rsidP="000A535D">
      <w:pPr>
        <w:tabs>
          <w:tab w:val="left" w:pos="0"/>
          <w:tab w:val="left" w:pos="567"/>
        </w:tabs>
        <w:spacing w:before="240" w:after="240"/>
        <w:ind w:right="-72"/>
        <w:jc w:val="both"/>
        <w:rPr>
          <w:rFonts w:asciiTheme="majorBidi" w:hAnsiTheme="majorBidi" w:cstheme="majorBidi"/>
          <w:color w:val="000000" w:themeColor="text1"/>
          <w:lang w:val="id-ID"/>
        </w:rPr>
      </w:pPr>
      <w:r>
        <w:rPr>
          <w:lang w:val="id-ID"/>
        </w:rPr>
        <w:tab/>
      </w:r>
      <w:proofErr w:type="gramStart"/>
      <w:r w:rsidRPr="00BE05BA">
        <w:rPr>
          <w:rFonts w:asciiTheme="majorBidi" w:hAnsiTheme="majorBidi" w:cstheme="majorBidi"/>
          <w:color w:val="000000" w:themeColor="text1"/>
        </w:rPr>
        <w:t>Hasil</w:t>
      </w:r>
      <w:r>
        <w:rPr>
          <w:rFonts w:asciiTheme="majorBidi" w:hAnsiTheme="majorBidi" w:cstheme="majorBidi"/>
          <w:color w:val="000000" w:themeColor="text1"/>
          <w:lang w:val="id-ID"/>
        </w:rPr>
        <w:t xml:space="preserve"> i</w:t>
      </w:r>
      <w:r>
        <w:rPr>
          <w:rFonts w:asciiTheme="majorBidi" w:hAnsiTheme="majorBidi" w:cstheme="majorBidi"/>
          <w:color w:val="000000" w:themeColor="text1"/>
        </w:rPr>
        <w:t xml:space="preserve">nteraksi jenis pakan dan dosis berbeda </w:t>
      </w:r>
      <w:r>
        <w:rPr>
          <w:rFonts w:asciiTheme="majorBidi" w:hAnsiTheme="majorBidi" w:cstheme="majorBidi"/>
          <w:color w:val="000000" w:themeColor="text1"/>
          <w:lang w:val="id-ID"/>
        </w:rPr>
        <w:t xml:space="preserve">terhadap pertumbuhan populasi </w:t>
      </w:r>
      <w:r w:rsidRPr="000A535D">
        <w:rPr>
          <w:rFonts w:asciiTheme="majorBidi" w:hAnsiTheme="majorBidi" w:cstheme="majorBidi"/>
          <w:i/>
          <w:color w:val="000000" w:themeColor="text1"/>
          <w:lang w:val="id-ID"/>
        </w:rPr>
        <w:t>Daphnia magna</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dapat</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dilihat</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pada</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Tabel</w:t>
      </w:r>
      <w:r>
        <w:rPr>
          <w:rFonts w:asciiTheme="majorBidi" w:hAnsiTheme="majorBidi" w:cstheme="majorBidi"/>
          <w:color w:val="000000" w:themeColor="text1"/>
          <w:lang w:val="id-ID"/>
        </w:rPr>
        <w:t xml:space="preserve"> </w:t>
      </w:r>
      <w:r>
        <w:rPr>
          <w:rFonts w:asciiTheme="majorBidi" w:hAnsiTheme="majorBidi" w:cstheme="majorBidi"/>
          <w:color w:val="000000" w:themeColor="text1"/>
        </w:rPr>
        <w:t>3.</w:t>
      </w:r>
      <w:proofErr w:type="gramEnd"/>
    </w:p>
    <w:p w:rsidR="000A535D" w:rsidRPr="00271DF9" w:rsidRDefault="000A535D" w:rsidP="000A535D">
      <w:pPr>
        <w:tabs>
          <w:tab w:val="left" w:pos="426"/>
          <w:tab w:val="center" w:pos="3472"/>
          <w:tab w:val="left" w:pos="5815"/>
        </w:tabs>
        <w:jc w:val="both"/>
        <w:rPr>
          <w:rFonts w:eastAsia="Calibri"/>
        </w:rPr>
      </w:pPr>
      <w:proofErr w:type="gramStart"/>
      <w:r>
        <w:rPr>
          <w:b/>
          <w:color w:val="000000" w:themeColor="text1"/>
        </w:rPr>
        <w:t>T</w:t>
      </w:r>
      <w:r w:rsidRPr="00DE5343">
        <w:rPr>
          <w:b/>
          <w:color w:val="000000" w:themeColor="text1"/>
        </w:rPr>
        <w:t>abel 3</w:t>
      </w:r>
      <w:r w:rsidRPr="0059540C">
        <w:rPr>
          <w:b/>
          <w:color w:val="000000" w:themeColor="text1"/>
        </w:rPr>
        <w:t>.</w:t>
      </w:r>
      <w:proofErr w:type="gramEnd"/>
      <w:r w:rsidRPr="0059540C">
        <w:rPr>
          <w:rFonts w:eastAsia="Calibri"/>
          <w:b/>
        </w:rPr>
        <w:t xml:space="preserve"> Pengaruh </w:t>
      </w:r>
      <w:r>
        <w:rPr>
          <w:rFonts w:eastAsia="Calibri"/>
          <w:b/>
        </w:rPr>
        <w:t xml:space="preserve">Interaksi </w:t>
      </w:r>
      <w:r w:rsidRPr="0059540C">
        <w:rPr>
          <w:rFonts w:eastAsia="Calibri"/>
          <w:b/>
        </w:rPr>
        <w:t xml:space="preserve">Jenis Pakan dan Dosis Berbeda Terhadap Pertumbuhan Populasi </w:t>
      </w:r>
      <w:r w:rsidRPr="0059540C">
        <w:rPr>
          <w:rFonts w:eastAsia="Calibri"/>
          <w:b/>
          <w:i/>
        </w:rPr>
        <w:t>Daphnia magna</w:t>
      </w:r>
    </w:p>
    <w:tbl>
      <w:tblPr>
        <w:tblStyle w:val="LightShading1"/>
        <w:tblW w:w="0" w:type="auto"/>
        <w:tblLook w:val="04A0" w:firstRow="1" w:lastRow="0" w:firstColumn="1" w:lastColumn="0" w:noHBand="0" w:noVBand="1"/>
      </w:tblPr>
      <w:tblGrid>
        <w:gridCol w:w="1870"/>
        <w:gridCol w:w="2149"/>
      </w:tblGrid>
      <w:tr w:rsidR="000A535D" w:rsidRPr="00BE00CA" w:rsidTr="002728E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sz w:val="24"/>
                <w:szCs w:val="24"/>
              </w:rPr>
            </w:pPr>
            <w:r w:rsidRPr="00BE00CA">
              <w:rPr>
                <w:sz w:val="24"/>
                <w:szCs w:val="24"/>
              </w:rPr>
              <w:t>Perlakuan</w:t>
            </w:r>
          </w:p>
          <w:p w:rsidR="000A535D" w:rsidRPr="00BE00CA" w:rsidRDefault="000A535D" w:rsidP="002728ED">
            <w:pPr>
              <w:jc w:val="center"/>
              <w:rPr>
                <w:sz w:val="24"/>
                <w:szCs w:val="24"/>
              </w:rPr>
            </w:pPr>
          </w:p>
        </w:tc>
        <w:tc>
          <w:tcPr>
            <w:tcW w:w="3900" w:type="dxa"/>
            <w:shd w:val="clear" w:color="auto" w:fill="auto"/>
          </w:tcPr>
          <w:p w:rsidR="000A535D" w:rsidRPr="00BE00CA" w:rsidRDefault="000A535D"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BE00CA">
              <w:rPr>
                <w:sz w:val="24"/>
                <w:szCs w:val="24"/>
              </w:rPr>
              <w:t>Puncak Populasi</w:t>
            </w:r>
          </w:p>
          <w:p w:rsidR="000A535D" w:rsidRPr="00BE00CA" w:rsidRDefault="000A535D"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BE00CA">
              <w:rPr>
                <w:sz w:val="24"/>
                <w:szCs w:val="24"/>
              </w:rPr>
              <w:t>Ind/L</w:t>
            </w:r>
          </w:p>
        </w:tc>
      </w:tr>
      <w:tr w:rsidR="000A535D" w:rsidRPr="00BE00CA" w:rsidTr="002728E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AS 1,0</w:t>
            </w:r>
          </w:p>
        </w:tc>
        <w:tc>
          <w:tcPr>
            <w:tcW w:w="3900" w:type="dxa"/>
            <w:shd w:val="clear" w:color="auto" w:fill="auto"/>
          </w:tcPr>
          <w:p w:rsidR="000A535D" w:rsidRPr="00BE00CA" w:rsidRDefault="000A535D"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sidRPr="00BE00CA">
              <w:rPr>
                <w:sz w:val="24"/>
                <w:szCs w:val="24"/>
              </w:rPr>
              <w:t xml:space="preserve">  222,67±15,53</w:t>
            </w:r>
            <w:r w:rsidRPr="00BE00CA">
              <w:rPr>
                <w:sz w:val="24"/>
                <w:szCs w:val="24"/>
                <w:vertAlign w:val="superscript"/>
              </w:rPr>
              <w:t>a</w:t>
            </w:r>
          </w:p>
        </w:tc>
      </w:tr>
      <w:tr w:rsidR="000A535D" w:rsidRPr="00BE00CA" w:rsidTr="002728ED">
        <w:trPr>
          <w:trHeight w:val="202"/>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AS1,5</w:t>
            </w:r>
          </w:p>
        </w:tc>
        <w:tc>
          <w:tcPr>
            <w:tcW w:w="3900" w:type="dxa"/>
            <w:shd w:val="clear" w:color="auto" w:fill="auto"/>
          </w:tcPr>
          <w:p w:rsidR="000A535D" w:rsidRPr="00BE00CA" w:rsidRDefault="000A535D"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sidRPr="00BE00CA">
              <w:rPr>
                <w:sz w:val="24"/>
                <w:szCs w:val="24"/>
              </w:rPr>
              <w:t xml:space="preserve">  227,33±11,93</w:t>
            </w:r>
            <w:r w:rsidRPr="00BE00CA">
              <w:rPr>
                <w:sz w:val="24"/>
                <w:szCs w:val="24"/>
                <w:vertAlign w:val="superscript"/>
              </w:rPr>
              <w:t>a</w:t>
            </w:r>
          </w:p>
        </w:tc>
      </w:tr>
      <w:tr w:rsidR="000A535D" w:rsidRPr="00BE00CA" w:rsidTr="002728E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AT1,0</w:t>
            </w:r>
          </w:p>
        </w:tc>
        <w:tc>
          <w:tcPr>
            <w:tcW w:w="3900" w:type="dxa"/>
            <w:shd w:val="clear" w:color="auto" w:fill="auto"/>
          </w:tcPr>
          <w:p w:rsidR="000A535D" w:rsidRPr="00BE00CA" w:rsidRDefault="000A535D"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sidRPr="00BE00CA">
              <w:rPr>
                <w:sz w:val="24"/>
                <w:szCs w:val="24"/>
              </w:rPr>
              <w:t xml:space="preserve"> 339,33±24,00</w:t>
            </w:r>
            <w:r w:rsidRPr="00BE00CA">
              <w:rPr>
                <w:sz w:val="24"/>
                <w:szCs w:val="24"/>
                <w:vertAlign w:val="superscript"/>
              </w:rPr>
              <w:t>b</w:t>
            </w:r>
          </w:p>
        </w:tc>
      </w:tr>
      <w:tr w:rsidR="000A535D" w:rsidRPr="00BE00CA" w:rsidTr="002728ED">
        <w:trPr>
          <w:trHeight w:val="202"/>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AT1,5</w:t>
            </w:r>
          </w:p>
        </w:tc>
        <w:tc>
          <w:tcPr>
            <w:tcW w:w="3900" w:type="dxa"/>
            <w:shd w:val="clear" w:color="auto" w:fill="auto"/>
          </w:tcPr>
          <w:p w:rsidR="000A535D" w:rsidRPr="00BE00CA" w:rsidRDefault="00A26030" w:rsidP="002728ED">
            <w:pPr>
              <w:tabs>
                <w:tab w:val="left" w:pos="119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id-ID"/>
              </w:rPr>
              <w:t xml:space="preserve">    </w:t>
            </w:r>
            <w:r w:rsidR="000A535D" w:rsidRPr="00BE00CA">
              <w:rPr>
                <w:sz w:val="24"/>
                <w:szCs w:val="24"/>
              </w:rPr>
              <w:t>369,67±5,50</w:t>
            </w:r>
            <w:r w:rsidR="000A535D" w:rsidRPr="00BE00CA">
              <w:rPr>
                <w:sz w:val="24"/>
                <w:szCs w:val="24"/>
                <w:vertAlign w:val="superscript"/>
              </w:rPr>
              <w:t>c</w:t>
            </w:r>
          </w:p>
        </w:tc>
      </w:tr>
      <w:tr w:rsidR="000A535D" w:rsidRPr="00BE00CA" w:rsidTr="002728E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R1,0</w:t>
            </w:r>
          </w:p>
        </w:tc>
        <w:tc>
          <w:tcPr>
            <w:tcW w:w="3900" w:type="dxa"/>
            <w:shd w:val="clear" w:color="auto" w:fill="auto"/>
          </w:tcPr>
          <w:p w:rsidR="000A535D" w:rsidRPr="00BE00CA" w:rsidRDefault="000226F1"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lang w:val="id-ID"/>
              </w:rPr>
              <w:t xml:space="preserve"> </w:t>
            </w:r>
            <w:r w:rsidR="000A535D" w:rsidRPr="00BE00CA">
              <w:rPr>
                <w:sz w:val="24"/>
                <w:szCs w:val="24"/>
              </w:rPr>
              <w:t>436,00±15,13</w:t>
            </w:r>
            <w:r w:rsidR="000A535D" w:rsidRPr="00BE00CA">
              <w:rPr>
                <w:sz w:val="24"/>
                <w:szCs w:val="24"/>
                <w:vertAlign w:val="superscript"/>
              </w:rPr>
              <w:t>d</w:t>
            </w:r>
          </w:p>
        </w:tc>
      </w:tr>
      <w:tr w:rsidR="000A535D" w:rsidRPr="00BE00CA" w:rsidTr="002728ED">
        <w:trPr>
          <w:trHeight w:val="83"/>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rsidR="000A535D" w:rsidRPr="00BE00CA" w:rsidRDefault="000A535D" w:rsidP="002728ED">
            <w:pPr>
              <w:jc w:val="center"/>
              <w:rPr>
                <w:b w:val="0"/>
                <w:sz w:val="24"/>
                <w:szCs w:val="24"/>
              </w:rPr>
            </w:pPr>
            <w:r w:rsidRPr="00BE00CA">
              <w:rPr>
                <w:b w:val="0"/>
                <w:sz w:val="24"/>
                <w:szCs w:val="24"/>
              </w:rPr>
              <w:t>R1,5</w:t>
            </w:r>
          </w:p>
        </w:tc>
        <w:tc>
          <w:tcPr>
            <w:tcW w:w="3900" w:type="dxa"/>
            <w:shd w:val="clear" w:color="auto" w:fill="auto"/>
          </w:tcPr>
          <w:p w:rsidR="000A535D" w:rsidRPr="00BE00CA" w:rsidRDefault="000226F1"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Pr>
                <w:sz w:val="24"/>
                <w:szCs w:val="24"/>
                <w:lang w:val="id-ID"/>
              </w:rPr>
              <w:t xml:space="preserve"> </w:t>
            </w:r>
            <w:r w:rsidR="000A535D" w:rsidRPr="00BE00CA">
              <w:rPr>
                <w:sz w:val="24"/>
                <w:szCs w:val="24"/>
              </w:rPr>
              <w:t>486,33±21,36</w:t>
            </w:r>
            <w:r w:rsidR="000A535D" w:rsidRPr="00BE00CA">
              <w:rPr>
                <w:sz w:val="24"/>
                <w:szCs w:val="24"/>
                <w:vertAlign w:val="superscript"/>
              </w:rPr>
              <w:t>e</w:t>
            </w:r>
          </w:p>
        </w:tc>
      </w:tr>
    </w:tbl>
    <w:p w:rsidR="000A535D" w:rsidRPr="00BE00CA" w:rsidRDefault="000A535D" w:rsidP="000A535D">
      <w:pPr>
        <w:ind w:right="-1"/>
        <w:jc w:val="both"/>
        <w:rPr>
          <w:rFonts w:asciiTheme="majorBidi" w:hAnsiTheme="majorBidi" w:cstheme="majorBidi"/>
          <w:b/>
          <w:i/>
          <w:color w:val="000000" w:themeColor="text1"/>
        </w:rPr>
      </w:pPr>
      <w:proofErr w:type="gramStart"/>
      <w:r w:rsidRPr="00BE00CA">
        <w:rPr>
          <w:rFonts w:asciiTheme="majorBidi" w:hAnsiTheme="majorBidi" w:cstheme="majorBidi"/>
          <w:i/>
          <w:color w:val="000000" w:themeColor="text1"/>
          <w:lang w:eastAsia="id-ID"/>
        </w:rPr>
        <w:t>Catatan :</w:t>
      </w:r>
      <w:proofErr w:type="gramEnd"/>
      <w:r w:rsidRPr="00BE00CA">
        <w:rPr>
          <w:rFonts w:asciiTheme="majorBidi" w:hAnsiTheme="majorBidi" w:cstheme="majorBidi"/>
          <w:i/>
          <w:color w:val="000000" w:themeColor="text1"/>
          <w:lang w:eastAsia="id-ID"/>
        </w:rPr>
        <w:t xml:space="preserve"> </w:t>
      </w:r>
      <w:r w:rsidRPr="00BE00CA">
        <w:rPr>
          <w:rFonts w:asciiTheme="majorBidi" w:hAnsiTheme="majorBidi" w:cstheme="majorBidi"/>
          <w:i/>
          <w:color w:val="000000" w:themeColor="text1"/>
        </w:rPr>
        <w:t>Nilai rataan pada kolom yang sama diikuti oleh huruf yang s</w:t>
      </w:r>
      <w:r w:rsidRPr="00BE00CA">
        <w:rPr>
          <w:rFonts w:asciiTheme="majorBidi" w:hAnsiTheme="majorBidi" w:cstheme="majorBidi"/>
          <w:i/>
          <w:color w:val="000000" w:themeColor="text1"/>
        </w:rPr>
        <w:t>a</w:t>
      </w:r>
      <w:r w:rsidRPr="00BE00CA">
        <w:rPr>
          <w:rFonts w:asciiTheme="majorBidi" w:hAnsiTheme="majorBidi" w:cstheme="majorBidi"/>
          <w:i/>
          <w:color w:val="000000" w:themeColor="text1"/>
        </w:rPr>
        <w:t>ma menunjukkan tidak berbeda nyata (P&gt;0,05</w:t>
      </w:r>
      <w:r w:rsidRPr="00BE00CA">
        <w:rPr>
          <w:rFonts w:asciiTheme="majorBidi" w:hAnsiTheme="majorBidi" w:cstheme="majorBidi"/>
          <w:b/>
          <w:i/>
          <w:color w:val="000000" w:themeColor="text1"/>
        </w:rPr>
        <w:t>)</w:t>
      </w:r>
    </w:p>
    <w:p w:rsidR="000A535D" w:rsidRPr="004B68B5" w:rsidRDefault="000A535D" w:rsidP="000A535D">
      <w:pPr>
        <w:shd w:val="clear" w:color="auto" w:fill="FFFFFF" w:themeFill="background1"/>
        <w:tabs>
          <w:tab w:val="left" w:pos="-720"/>
        </w:tabs>
        <w:ind w:right="-1" w:firstLine="426"/>
        <w:jc w:val="both"/>
        <w:rPr>
          <w:color w:val="000000" w:themeColor="text1"/>
          <w:lang w:val="id-ID"/>
        </w:rPr>
      </w:pPr>
      <w:r>
        <w:rPr>
          <w:color w:val="000000" w:themeColor="text1"/>
          <w:lang w:val="id-ID"/>
        </w:rPr>
        <w:tab/>
      </w:r>
      <w:r w:rsidRPr="00304C38">
        <w:rPr>
          <w:color w:val="000000" w:themeColor="text1"/>
        </w:rPr>
        <w:t xml:space="preserve">Pertumbuhan populasi </w:t>
      </w:r>
      <w:r w:rsidRPr="00BE00CA">
        <w:rPr>
          <w:i/>
          <w:color w:val="000000" w:themeColor="text1"/>
        </w:rPr>
        <w:t>Daphnia magna</w:t>
      </w:r>
      <w:r w:rsidRPr="00304C38">
        <w:rPr>
          <w:color w:val="000000" w:themeColor="text1"/>
        </w:rPr>
        <w:t xml:space="preserve"> tertinggi pada </w:t>
      </w:r>
      <w:proofErr w:type="gramStart"/>
      <w:r w:rsidRPr="00304C38">
        <w:rPr>
          <w:color w:val="000000" w:themeColor="text1"/>
        </w:rPr>
        <w:t>perlakuan  R</w:t>
      </w:r>
      <w:proofErr w:type="gramEnd"/>
      <w:r w:rsidRPr="00304C38">
        <w:rPr>
          <w:color w:val="000000" w:themeColor="text1"/>
        </w:rPr>
        <w:t xml:space="preserve"> 1,5 dibandingkan dengan perlakuan AS 1,0 dan AT 1,0. Hal ini karena kandungan protein yang tinggi di perlakuan R 1,5 dan  dosis pakan mencukupi sehingga populasi </w:t>
      </w:r>
      <w:r w:rsidRPr="007C44E5">
        <w:rPr>
          <w:i/>
          <w:color w:val="000000" w:themeColor="text1"/>
        </w:rPr>
        <w:t>Daphnia magna</w:t>
      </w:r>
      <w:r w:rsidRPr="00304C38">
        <w:rPr>
          <w:color w:val="000000" w:themeColor="text1"/>
        </w:rPr>
        <w:t xml:space="preserve">  tertinggi p</w:t>
      </w:r>
      <w:r w:rsidRPr="00304C38">
        <w:rPr>
          <w:color w:val="000000" w:themeColor="text1"/>
        </w:rPr>
        <w:t>a</w:t>
      </w:r>
      <w:r w:rsidRPr="00304C38">
        <w:rPr>
          <w:color w:val="000000" w:themeColor="text1"/>
        </w:rPr>
        <w:t>da</w:t>
      </w:r>
      <w:r w:rsidR="00C16E6A">
        <w:rPr>
          <w:color w:val="000000" w:themeColor="text1"/>
        </w:rPr>
        <w:t xml:space="preserve"> pakan ragi dengan dosis 1,5 g/</w:t>
      </w:r>
      <w:r w:rsidR="00C16E6A">
        <w:rPr>
          <w:color w:val="000000" w:themeColor="text1"/>
          <w:lang w:val="id-ID"/>
        </w:rPr>
        <w:t>l</w:t>
      </w:r>
      <w:r w:rsidRPr="00304C38">
        <w:rPr>
          <w:color w:val="000000" w:themeColor="text1"/>
        </w:rPr>
        <w:t>. Pe</w:t>
      </w:r>
      <w:r w:rsidRPr="00304C38">
        <w:rPr>
          <w:color w:val="000000" w:themeColor="text1"/>
        </w:rPr>
        <w:t>r</w:t>
      </w:r>
      <w:r w:rsidRPr="00304C38">
        <w:rPr>
          <w:color w:val="000000" w:themeColor="text1"/>
        </w:rPr>
        <w:t xml:space="preserve">tumbuhan populasi </w:t>
      </w:r>
      <w:r w:rsidRPr="00BE00CA">
        <w:rPr>
          <w:i/>
          <w:color w:val="000000" w:themeColor="text1"/>
        </w:rPr>
        <w:t>Daphnia magna</w:t>
      </w:r>
      <w:r w:rsidRPr="00304C38">
        <w:rPr>
          <w:color w:val="000000" w:themeColor="text1"/>
        </w:rPr>
        <w:t xml:space="preserve">  sangat di pengaruhi oleh makanan dan jumlah dosis yang di berikan. Semakin tinggi dosis yang di berikan maka laju pertumbuhan </w:t>
      </w:r>
      <w:r w:rsidRPr="000A535D">
        <w:rPr>
          <w:i/>
          <w:color w:val="000000" w:themeColor="text1"/>
        </w:rPr>
        <w:t>Daphnia magna</w:t>
      </w:r>
      <w:r w:rsidRPr="00304C38">
        <w:rPr>
          <w:color w:val="000000" w:themeColor="text1"/>
        </w:rPr>
        <w:t xml:space="preserve"> </w:t>
      </w:r>
      <w:proofErr w:type="gramStart"/>
      <w:r w:rsidRPr="00304C38">
        <w:rPr>
          <w:color w:val="000000" w:themeColor="text1"/>
        </w:rPr>
        <w:t>akan</w:t>
      </w:r>
      <w:proofErr w:type="gramEnd"/>
      <w:r w:rsidRPr="00304C38">
        <w:rPr>
          <w:color w:val="000000" w:themeColor="text1"/>
        </w:rPr>
        <w:t xml:space="preserve"> berlangsung lebih meningkat. Pada perlakuan R 1,5 sudah sangat me</w:t>
      </w:r>
      <w:r w:rsidRPr="00304C38">
        <w:rPr>
          <w:color w:val="000000" w:themeColor="text1"/>
        </w:rPr>
        <w:t>n</w:t>
      </w:r>
      <w:r w:rsidRPr="00304C38">
        <w:rPr>
          <w:color w:val="000000" w:themeColor="text1"/>
        </w:rPr>
        <w:t>dukung untuk pertumbuhan</w:t>
      </w:r>
      <w:r>
        <w:rPr>
          <w:color w:val="000000" w:themeColor="text1"/>
          <w:lang w:val="id-ID"/>
        </w:rPr>
        <w:t xml:space="preserve"> </w:t>
      </w:r>
      <w:r w:rsidRPr="00304C38">
        <w:rPr>
          <w:color w:val="000000" w:themeColor="text1"/>
        </w:rPr>
        <w:t xml:space="preserve">populasi </w:t>
      </w:r>
      <w:r w:rsidRPr="00BE00CA">
        <w:rPr>
          <w:i/>
          <w:color w:val="000000" w:themeColor="text1"/>
        </w:rPr>
        <w:t>Daphnia magna</w:t>
      </w:r>
      <w:r w:rsidRPr="00304C38">
        <w:rPr>
          <w:color w:val="000000" w:themeColor="text1"/>
        </w:rPr>
        <w:t xml:space="preserve"> karena ragi menga</w:t>
      </w:r>
      <w:r w:rsidRPr="00304C38">
        <w:rPr>
          <w:color w:val="000000" w:themeColor="text1"/>
        </w:rPr>
        <w:t>n</w:t>
      </w:r>
      <w:r w:rsidRPr="00304C38">
        <w:rPr>
          <w:color w:val="000000" w:themeColor="text1"/>
        </w:rPr>
        <w:t xml:space="preserve">dung kandungan nutrien yaitu: protein 55,17%, bahan organik 62,68%, abu </w:t>
      </w:r>
      <w:r w:rsidRPr="00304C38">
        <w:rPr>
          <w:color w:val="000000" w:themeColor="text1"/>
        </w:rPr>
        <w:lastRenderedPageBreak/>
        <w:t xml:space="preserve">4,90%, </w:t>
      </w:r>
      <w:r w:rsidR="004B68B5">
        <w:rPr>
          <w:color w:val="000000" w:themeColor="text1"/>
        </w:rPr>
        <w:t>serat kasar 2,68%, lemak 3,42%</w:t>
      </w:r>
      <w:r w:rsidR="004B68B5">
        <w:rPr>
          <w:color w:val="000000" w:themeColor="text1"/>
          <w:lang w:val="id-ID"/>
        </w:rPr>
        <w:t>.</w:t>
      </w:r>
    </w:p>
    <w:p w:rsidR="000A535D" w:rsidRPr="000A535D" w:rsidRDefault="000A535D" w:rsidP="000A535D">
      <w:pPr>
        <w:tabs>
          <w:tab w:val="left" w:pos="0"/>
          <w:tab w:val="left" w:pos="567"/>
        </w:tabs>
        <w:ind w:right="-72"/>
        <w:jc w:val="both"/>
        <w:rPr>
          <w:rFonts w:asciiTheme="majorBidi" w:hAnsiTheme="majorBidi" w:cstheme="majorBidi"/>
          <w:color w:val="000000" w:themeColor="text1"/>
          <w:lang w:val="id-ID"/>
        </w:rPr>
      </w:pPr>
      <w:r w:rsidRPr="00304C38">
        <w:rPr>
          <w:color w:val="000000" w:themeColor="text1"/>
        </w:rPr>
        <w:tab/>
      </w:r>
      <w:proofErr w:type="gramStart"/>
      <w:r w:rsidRPr="00304C38">
        <w:rPr>
          <w:color w:val="000000" w:themeColor="text1"/>
        </w:rPr>
        <w:t xml:space="preserve">Rendahnya pertumbuhan populasi </w:t>
      </w:r>
      <w:r w:rsidRPr="00BE00CA">
        <w:rPr>
          <w:i/>
          <w:color w:val="000000" w:themeColor="text1"/>
        </w:rPr>
        <w:t>Daphnia magna</w:t>
      </w:r>
      <w:r w:rsidRPr="00304C38">
        <w:rPr>
          <w:color w:val="000000" w:themeColor="text1"/>
        </w:rPr>
        <w:t xml:space="preserve"> yang terdapat pada p</w:t>
      </w:r>
      <w:r w:rsidRPr="00304C38">
        <w:rPr>
          <w:color w:val="000000" w:themeColor="text1"/>
        </w:rPr>
        <w:t>a</w:t>
      </w:r>
      <w:r w:rsidRPr="00304C38">
        <w:rPr>
          <w:color w:val="000000" w:themeColor="text1"/>
        </w:rPr>
        <w:t>kan ampas sagu di karenakan pakannya memiliki tekstur serat yang kasar s</w:t>
      </w:r>
      <w:r w:rsidRPr="00304C38">
        <w:rPr>
          <w:color w:val="000000" w:themeColor="text1"/>
        </w:rPr>
        <w:t>e</w:t>
      </w:r>
      <w:r w:rsidRPr="00304C38">
        <w:rPr>
          <w:color w:val="000000" w:themeColor="text1"/>
        </w:rPr>
        <w:t xml:space="preserve">hingga </w:t>
      </w:r>
      <w:r w:rsidRPr="004D785A">
        <w:rPr>
          <w:i/>
          <w:color w:val="000000" w:themeColor="text1"/>
        </w:rPr>
        <w:t>Daphnia magna</w:t>
      </w:r>
      <w:r w:rsidR="00C16E6A">
        <w:rPr>
          <w:i/>
          <w:color w:val="000000" w:themeColor="text1"/>
          <w:lang w:val="id-ID"/>
        </w:rPr>
        <w:t xml:space="preserve"> </w:t>
      </w:r>
      <w:r w:rsidRPr="00304C38">
        <w:rPr>
          <w:color w:val="000000" w:themeColor="text1"/>
        </w:rPr>
        <w:t>tidak optimal memakannya dan nutrient yang terka</w:t>
      </w:r>
      <w:r w:rsidRPr="00304C38">
        <w:rPr>
          <w:color w:val="000000" w:themeColor="text1"/>
        </w:rPr>
        <w:t>n</w:t>
      </w:r>
      <w:r w:rsidRPr="00304C38">
        <w:rPr>
          <w:color w:val="000000" w:themeColor="text1"/>
        </w:rPr>
        <w:t>dung di dalam pakan, sedangkan pada pakan ampas tahu dan ragi sudah mencukupi nutrisinya untuk menin</w:t>
      </w:r>
      <w:r w:rsidRPr="00304C38">
        <w:rPr>
          <w:color w:val="000000" w:themeColor="text1"/>
        </w:rPr>
        <w:t>g</w:t>
      </w:r>
      <w:r w:rsidRPr="00304C38">
        <w:rPr>
          <w:color w:val="000000" w:themeColor="text1"/>
        </w:rPr>
        <w:t xml:space="preserve">katkan pertumbuhan </w:t>
      </w:r>
      <w:r w:rsidRPr="00BE00CA">
        <w:rPr>
          <w:i/>
          <w:color w:val="000000" w:themeColor="text1"/>
        </w:rPr>
        <w:t>Daphnia magna</w:t>
      </w:r>
      <w:r>
        <w:rPr>
          <w:i/>
          <w:color w:val="000000" w:themeColor="text1"/>
          <w:lang w:val="id-ID"/>
        </w:rPr>
        <w:t>.</w:t>
      </w:r>
      <w:proofErr w:type="gramEnd"/>
    </w:p>
    <w:p w:rsidR="0003643D" w:rsidRPr="0003643D" w:rsidRDefault="000A535D" w:rsidP="0003643D">
      <w:pPr>
        <w:tabs>
          <w:tab w:val="left" w:pos="0"/>
          <w:tab w:val="left" w:pos="567"/>
          <w:tab w:val="left" w:pos="4590"/>
        </w:tabs>
        <w:ind w:right="-72"/>
        <w:jc w:val="both"/>
        <w:rPr>
          <w:rFonts w:asciiTheme="majorBidi" w:hAnsiTheme="majorBidi" w:cstheme="majorBidi"/>
          <w:color w:val="000000" w:themeColor="text1"/>
          <w:lang w:val="id-ID" w:eastAsia="id-ID"/>
        </w:rPr>
      </w:pPr>
      <w:r>
        <w:rPr>
          <w:lang w:val="id-ID"/>
        </w:rPr>
        <w:tab/>
      </w:r>
      <w:proofErr w:type="gramStart"/>
      <w:r w:rsidRPr="00A14FF5">
        <w:rPr>
          <w:rFonts w:asciiTheme="majorBidi" w:hAnsiTheme="majorBidi" w:cstheme="majorBidi"/>
          <w:color w:val="000000" w:themeColor="text1"/>
          <w:lang w:eastAsia="id-ID"/>
        </w:rPr>
        <w:t xml:space="preserve">Perbedaan populasi </w:t>
      </w:r>
      <w:r w:rsidRPr="0071046D">
        <w:rPr>
          <w:rFonts w:asciiTheme="majorBidi" w:hAnsiTheme="majorBidi" w:cstheme="majorBidi"/>
          <w:i/>
          <w:color w:val="000000" w:themeColor="text1"/>
          <w:lang w:eastAsia="id-ID"/>
        </w:rPr>
        <w:t>Daphnia magna</w:t>
      </w:r>
      <w:r w:rsidRPr="00A14FF5">
        <w:rPr>
          <w:rFonts w:asciiTheme="majorBidi" w:hAnsiTheme="majorBidi" w:cstheme="majorBidi"/>
          <w:color w:val="000000" w:themeColor="text1"/>
          <w:lang w:eastAsia="id-ID"/>
        </w:rPr>
        <w:t xml:space="preserve"> dari semua perlakuan diseba</w:t>
      </w:r>
      <w:r w:rsidRPr="00A14FF5">
        <w:rPr>
          <w:rFonts w:asciiTheme="majorBidi" w:hAnsiTheme="majorBidi" w:cstheme="majorBidi"/>
          <w:color w:val="000000" w:themeColor="text1"/>
          <w:lang w:eastAsia="id-ID"/>
        </w:rPr>
        <w:t>b</w:t>
      </w:r>
      <w:r w:rsidRPr="00A14FF5">
        <w:rPr>
          <w:rFonts w:asciiTheme="majorBidi" w:hAnsiTheme="majorBidi" w:cstheme="majorBidi"/>
          <w:color w:val="000000" w:themeColor="text1"/>
          <w:lang w:eastAsia="id-ID"/>
        </w:rPr>
        <w:t>kan karena adanya perbedaan jenis p</w:t>
      </w:r>
      <w:r w:rsidRPr="00A14FF5">
        <w:rPr>
          <w:rFonts w:asciiTheme="majorBidi" w:hAnsiTheme="majorBidi" w:cstheme="majorBidi"/>
          <w:color w:val="000000" w:themeColor="text1"/>
          <w:lang w:eastAsia="id-ID"/>
        </w:rPr>
        <w:t>a</w:t>
      </w:r>
      <w:r w:rsidRPr="00A14FF5">
        <w:rPr>
          <w:rFonts w:asciiTheme="majorBidi" w:hAnsiTheme="majorBidi" w:cstheme="majorBidi"/>
          <w:color w:val="000000" w:themeColor="text1"/>
          <w:lang w:eastAsia="id-ID"/>
        </w:rPr>
        <w:t>kan dan dosis yang berbeda pada setiap perlakuan.</w:t>
      </w:r>
      <w:proofErr w:type="gramEnd"/>
      <w:r w:rsidR="00D319DA">
        <w:rPr>
          <w:rFonts w:asciiTheme="majorBidi" w:hAnsiTheme="majorBidi" w:cstheme="majorBidi"/>
          <w:color w:val="000000" w:themeColor="text1"/>
          <w:lang w:val="id-ID" w:eastAsia="id-ID"/>
        </w:rPr>
        <w:t xml:space="preserve"> </w:t>
      </w:r>
      <w:r w:rsidRPr="00A14FF5">
        <w:rPr>
          <w:rFonts w:asciiTheme="majorBidi" w:hAnsiTheme="majorBidi" w:cstheme="majorBidi"/>
          <w:color w:val="000000" w:themeColor="text1"/>
          <w:lang w:eastAsia="id-ID"/>
        </w:rPr>
        <w:t xml:space="preserve">Semakin tinggi jumlah dosis yang diberikan maka </w:t>
      </w:r>
      <w:proofErr w:type="gramStart"/>
      <w:r w:rsidRPr="00A14FF5">
        <w:rPr>
          <w:rFonts w:asciiTheme="majorBidi" w:hAnsiTheme="majorBidi" w:cstheme="majorBidi"/>
          <w:color w:val="000000" w:themeColor="text1"/>
          <w:lang w:eastAsia="id-ID"/>
        </w:rPr>
        <w:t>akan</w:t>
      </w:r>
      <w:proofErr w:type="gramEnd"/>
      <w:r w:rsidRPr="00A14FF5">
        <w:rPr>
          <w:rFonts w:asciiTheme="majorBidi" w:hAnsiTheme="majorBidi" w:cstheme="majorBidi"/>
          <w:color w:val="000000" w:themeColor="text1"/>
          <w:lang w:eastAsia="id-ID"/>
        </w:rPr>
        <w:t xml:space="preserve"> semakin baik pertumbuhan populasinya. Hal ini juga harus disesuaikan dengan jenis pakan yang di berikan karena apabila pakan yang memiliki protein yang tinggi dan nutrient yang terkandung di dalam p</w:t>
      </w:r>
      <w:r w:rsidRPr="00A14FF5">
        <w:rPr>
          <w:rFonts w:asciiTheme="majorBidi" w:hAnsiTheme="majorBidi" w:cstheme="majorBidi"/>
          <w:color w:val="000000" w:themeColor="text1"/>
          <w:lang w:eastAsia="id-ID"/>
        </w:rPr>
        <w:t>a</w:t>
      </w:r>
      <w:r w:rsidRPr="00A14FF5">
        <w:rPr>
          <w:rFonts w:asciiTheme="majorBidi" w:hAnsiTheme="majorBidi" w:cstheme="majorBidi"/>
          <w:color w:val="000000" w:themeColor="text1"/>
          <w:lang w:eastAsia="id-ID"/>
        </w:rPr>
        <w:t xml:space="preserve">kan maka </w:t>
      </w:r>
      <w:proofErr w:type="gramStart"/>
      <w:r w:rsidRPr="00A14FF5">
        <w:rPr>
          <w:rFonts w:asciiTheme="majorBidi" w:hAnsiTheme="majorBidi" w:cstheme="majorBidi"/>
          <w:color w:val="000000" w:themeColor="text1"/>
          <w:lang w:eastAsia="id-ID"/>
        </w:rPr>
        <w:t>akan</w:t>
      </w:r>
      <w:proofErr w:type="gramEnd"/>
      <w:r w:rsidRPr="00A14FF5">
        <w:rPr>
          <w:rFonts w:asciiTheme="majorBidi" w:hAnsiTheme="majorBidi" w:cstheme="majorBidi"/>
          <w:color w:val="000000" w:themeColor="text1"/>
          <w:lang w:eastAsia="id-ID"/>
        </w:rPr>
        <w:t xml:space="preserve"> meningkatkan pertu</w:t>
      </w:r>
      <w:r w:rsidRPr="00A14FF5">
        <w:rPr>
          <w:rFonts w:asciiTheme="majorBidi" w:hAnsiTheme="majorBidi" w:cstheme="majorBidi"/>
          <w:color w:val="000000" w:themeColor="text1"/>
          <w:lang w:eastAsia="id-ID"/>
        </w:rPr>
        <w:t>m</w:t>
      </w:r>
      <w:r w:rsidRPr="00A14FF5">
        <w:rPr>
          <w:rFonts w:asciiTheme="majorBidi" w:hAnsiTheme="majorBidi" w:cstheme="majorBidi"/>
          <w:color w:val="000000" w:themeColor="text1"/>
          <w:lang w:eastAsia="id-ID"/>
        </w:rPr>
        <w:t xml:space="preserve">buhan populasi </w:t>
      </w:r>
      <w:r w:rsidRPr="0081696B">
        <w:rPr>
          <w:rFonts w:asciiTheme="majorBidi" w:hAnsiTheme="majorBidi" w:cstheme="majorBidi"/>
          <w:i/>
          <w:color w:val="000000" w:themeColor="text1"/>
          <w:lang w:eastAsia="id-ID"/>
        </w:rPr>
        <w:t>Daphnia</w:t>
      </w:r>
      <w:r>
        <w:rPr>
          <w:rFonts w:asciiTheme="majorBidi" w:hAnsiTheme="majorBidi" w:cstheme="majorBidi"/>
          <w:i/>
          <w:color w:val="000000" w:themeColor="text1"/>
          <w:lang w:val="id-ID" w:eastAsia="id-ID"/>
        </w:rPr>
        <w:t xml:space="preserve"> </w:t>
      </w:r>
      <w:r w:rsidRPr="0081696B">
        <w:rPr>
          <w:rFonts w:asciiTheme="majorBidi" w:hAnsiTheme="majorBidi" w:cstheme="majorBidi"/>
          <w:i/>
          <w:color w:val="000000" w:themeColor="text1"/>
          <w:lang w:eastAsia="id-ID"/>
        </w:rPr>
        <w:t>magna</w:t>
      </w:r>
      <w:r w:rsidRPr="00A14FF5">
        <w:rPr>
          <w:rFonts w:asciiTheme="majorBidi" w:hAnsiTheme="majorBidi" w:cstheme="majorBidi"/>
          <w:color w:val="000000" w:themeColor="text1"/>
          <w:lang w:eastAsia="id-ID"/>
        </w:rPr>
        <w:t xml:space="preserve">. </w:t>
      </w:r>
      <w:proofErr w:type="gramStart"/>
      <w:r>
        <w:rPr>
          <w:rFonts w:asciiTheme="majorBidi" w:hAnsiTheme="majorBidi" w:cstheme="majorBidi"/>
          <w:color w:val="000000" w:themeColor="text1"/>
          <w:lang w:eastAsia="id-ID"/>
        </w:rPr>
        <w:t>Ca</w:t>
      </w:r>
      <w:r>
        <w:rPr>
          <w:rFonts w:asciiTheme="majorBidi" w:hAnsiTheme="majorBidi" w:cstheme="majorBidi"/>
          <w:color w:val="000000" w:themeColor="text1"/>
          <w:lang w:eastAsia="id-ID"/>
        </w:rPr>
        <w:t>s</w:t>
      </w:r>
      <w:r>
        <w:rPr>
          <w:rFonts w:asciiTheme="majorBidi" w:hAnsiTheme="majorBidi" w:cstheme="majorBidi"/>
          <w:color w:val="000000" w:themeColor="text1"/>
          <w:lang w:eastAsia="id-ID"/>
        </w:rPr>
        <w:t>muji</w:t>
      </w:r>
      <w:r>
        <w:rPr>
          <w:rFonts w:asciiTheme="majorBidi" w:hAnsiTheme="majorBidi" w:cstheme="majorBidi"/>
          <w:color w:val="000000" w:themeColor="text1"/>
          <w:lang w:val="id-ID" w:eastAsia="id-ID"/>
        </w:rPr>
        <w:t xml:space="preserve"> </w:t>
      </w:r>
      <w:r w:rsidRPr="00A14FF5">
        <w:rPr>
          <w:rFonts w:asciiTheme="majorBidi" w:hAnsiTheme="majorBidi" w:cstheme="majorBidi"/>
          <w:color w:val="000000" w:themeColor="text1"/>
          <w:lang w:eastAsia="id-ID"/>
        </w:rPr>
        <w:t xml:space="preserve">(2002) menyatakan bahwa tingkat pemanfaatan pakan yang dikonsumsi oleh </w:t>
      </w:r>
      <w:r w:rsidRPr="00F14590">
        <w:rPr>
          <w:rFonts w:asciiTheme="majorBidi" w:hAnsiTheme="majorBidi" w:cstheme="majorBidi"/>
          <w:i/>
          <w:color w:val="000000" w:themeColor="text1"/>
          <w:lang w:eastAsia="id-ID"/>
        </w:rPr>
        <w:t>Daphnia magna</w:t>
      </w:r>
      <w:r w:rsidRPr="00A14FF5">
        <w:rPr>
          <w:rFonts w:asciiTheme="majorBidi" w:hAnsiTheme="majorBidi" w:cstheme="majorBidi"/>
          <w:color w:val="000000" w:themeColor="text1"/>
          <w:lang w:eastAsia="id-ID"/>
        </w:rPr>
        <w:t xml:space="preserve"> dapat mempengaruhi kelimpahan dan pe</w:t>
      </w:r>
      <w:r w:rsidRPr="00A14FF5">
        <w:rPr>
          <w:rFonts w:asciiTheme="majorBidi" w:hAnsiTheme="majorBidi" w:cstheme="majorBidi"/>
          <w:color w:val="000000" w:themeColor="text1"/>
          <w:lang w:eastAsia="id-ID"/>
        </w:rPr>
        <w:t>r</w:t>
      </w:r>
      <w:r w:rsidRPr="00A14FF5">
        <w:rPr>
          <w:rFonts w:asciiTheme="majorBidi" w:hAnsiTheme="majorBidi" w:cstheme="majorBidi"/>
          <w:color w:val="000000" w:themeColor="text1"/>
          <w:lang w:eastAsia="id-ID"/>
        </w:rPr>
        <w:t>tumbuhannya.</w:t>
      </w:r>
      <w:proofErr w:type="gramEnd"/>
      <w:r>
        <w:rPr>
          <w:rFonts w:asciiTheme="majorBidi" w:hAnsiTheme="majorBidi" w:cstheme="majorBidi"/>
          <w:color w:val="000000" w:themeColor="text1"/>
          <w:lang w:val="id-ID" w:eastAsia="id-ID"/>
        </w:rPr>
        <w:t xml:space="preserve"> </w:t>
      </w:r>
      <w:r w:rsidRPr="00A14FF5">
        <w:rPr>
          <w:rFonts w:asciiTheme="majorBidi" w:hAnsiTheme="majorBidi" w:cstheme="majorBidi"/>
          <w:color w:val="000000" w:themeColor="text1"/>
          <w:lang w:val="id-ID" w:eastAsia="id-ID"/>
        </w:rPr>
        <w:t xml:space="preserve">Selama penelitian jenis pakan dan dosis yang berbeda menghasilkan tingkatan yang berbeda di setiap perlakuannya. </w:t>
      </w:r>
    </w:p>
    <w:p w:rsidR="0003643D" w:rsidRPr="002D670C" w:rsidRDefault="000A535D" w:rsidP="002D670C">
      <w:pPr>
        <w:ind w:firstLine="567"/>
        <w:jc w:val="both"/>
        <w:rPr>
          <w:lang w:val="id-ID"/>
        </w:rPr>
      </w:pPr>
      <w:proofErr w:type="gramStart"/>
      <w:r w:rsidRPr="005114A2">
        <w:t>Fase eksponensial merupakan terjadinya penambahan jumlah ind</w:t>
      </w:r>
      <w:r w:rsidRPr="005114A2">
        <w:t>i</w:t>
      </w:r>
      <w:r w:rsidRPr="005114A2">
        <w:t>vidu beberapa kali lipat dengan jangka waktu tertentu karena adanya siklus reproduksi.</w:t>
      </w:r>
      <w:proofErr w:type="gramEnd"/>
      <w:r w:rsidRPr="005114A2">
        <w:t xml:space="preserve"> Fase eksponensial pada perlakuan R1,0 terjadi mulai hari ke- 4 dan  terlihat sangat nyata  pada hari ke- 12 dengan jumlah po</w:t>
      </w:r>
      <w:r w:rsidR="00D319DA">
        <w:t>pulasi 823 ind/</w:t>
      </w:r>
      <w:r w:rsidR="00D319DA">
        <w:rPr>
          <w:lang w:val="id-ID"/>
        </w:rPr>
        <w:t>l</w:t>
      </w:r>
      <w:r w:rsidRPr="005114A2">
        <w:t>. Pada perlakuan R1,5 fase eksponensial juga terlihat</w:t>
      </w:r>
      <w:r>
        <w:rPr>
          <w:lang w:val="id-ID"/>
        </w:rPr>
        <w:t xml:space="preserve"> </w:t>
      </w:r>
      <w:r w:rsidRPr="005114A2">
        <w:t>pada hari ke- 4 dan terlihat sangat nyata</w:t>
      </w:r>
      <w:r w:rsidR="002D670C">
        <w:t xml:space="preserve"> pada hari ke- 12 dengan jumlah</w:t>
      </w:r>
      <w:r w:rsidR="002D670C">
        <w:rPr>
          <w:lang w:val="id-ID"/>
        </w:rPr>
        <w:t xml:space="preserve"> </w:t>
      </w:r>
      <w:r w:rsidR="0003643D" w:rsidRPr="005114A2">
        <w:t>populasi 874 ind/l. Sedangkan fase eksponensial pada perlakuan AT</w:t>
      </w:r>
      <w:r w:rsidR="00C16E6A">
        <w:rPr>
          <w:lang w:val="id-ID"/>
        </w:rPr>
        <w:t xml:space="preserve"> </w:t>
      </w:r>
      <w:r w:rsidR="0003643D" w:rsidRPr="005114A2">
        <w:t xml:space="preserve">1,0 terjadi mulai pada hari ke 8 </w:t>
      </w:r>
      <w:r w:rsidR="0003643D">
        <w:t xml:space="preserve">dan </w:t>
      </w:r>
      <w:r w:rsidR="0003643D" w:rsidRPr="005114A2">
        <w:t xml:space="preserve">terlihat sangat nyata pada hari ke- 12 </w:t>
      </w:r>
      <w:r w:rsidR="00C16E6A">
        <w:lastRenderedPageBreak/>
        <w:t>dengan jumlah populasi 629 ind/</w:t>
      </w:r>
      <w:r w:rsidR="00C16E6A">
        <w:rPr>
          <w:lang w:val="id-ID"/>
        </w:rPr>
        <w:t>l</w:t>
      </w:r>
      <w:r w:rsidR="0003643D" w:rsidRPr="005114A2">
        <w:t>. Pada perlakuan AT</w:t>
      </w:r>
      <w:r w:rsidR="00C16E6A">
        <w:rPr>
          <w:lang w:val="id-ID"/>
        </w:rPr>
        <w:t xml:space="preserve"> </w:t>
      </w:r>
      <w:r w:rsidR="0003643D" w:rsidRPr="005114A2">
        <w:t>1,5 fase eksponensial juga terlihat pada hari ke 8 dan terlihat sangat nyata pada hari ke- 12 dengan jumlah populasi 6</w:t>
      </w:r>
      <w:r w:rsidR="00C16E6A">
        <w:t>65 Ind/</w:t>
      </w:r>
      <w:r w:rsidR="00C16E6A">
        <w:rPr>
          <w:lang w:val="id-ID"/>
        </w:rPr>
        <w:t>l</w:t>
      </w:r>
      <w:r w:rsidR="0003643D" w:rsidRPr="005114A2">
        <w:t>. Pada perl</w:t>
      </w:r>
      <w:r w:rsidR="0003643D" w:rsidRPr="005114A2">
        <w:t>a</w:t>
      </w:r>
      <w:r w:rsidR="0003643D" w:rsidRPr="005114A2">
        <w:t>kuan AS</w:t>
      </w:r>
      <w:r w:rsidR="00C16E6A">
        <w:rPr>
          <w:lang w:val="id-ID"/>
        </w:rPr>
        <w:t xml:space="preserve"> </w:t>
      </w:r>
      <w:r w:rsidR="0003643D" w:rsidRPr="005114A2">
        <w:t xml:space="preserve">1,0 fase eksponensial juga terlihat pada hari ke- 8 dan terlihat sangat nyata pada hari ke- 12 </w:t>
      </w:r>
      <w:r w:rsidR="00C16E6A">
        <w:t>dengan jumlah populasi 353 ind/</w:t>
      </w:r>
      <w:r w:rsidR="00C16E6A">
        <w:rPr>
          <w:lang w:val="id-ID"/>
        </w:rPr>
        <w:t>l</w:t>
      </w:r>
      <w:r w:rsidR="0003643D" w:rsidRPr="005114A2">
        <w:t>. Pada perl</w:t>
      </w:r>
      <w:r w:rsidR="0003643D" w:rsidRPr="005114A2">
        <w:t>a</w:t>
      </w:r>
      <w:r w:rsidR="0003643D" w:rsidRPr="005114A2">
        <w:t>kuan AS</w:t>
      </w:r>
      <w:r w:rsidR="00C16E6A">
        <w:rPr>
          <w:lang w:val="id-ID"/>
        </w:rPr>
        <w:t xml:space="preserve"> </w:t>
      </w:r>
      <w:r w:rsidR="0003643D" w:rsidRPr="005114A2">
        <w:t xml:space="preserve">1,5 fase eksponensial terjadi pada hari ke- 8 dan terlihat secara nyata pada hari ke- 12 </w:t>
      </w:r>
      <w:r w:rsidR="00C16E6A">
        <w:t>dengan jumlah populasi 367 ind/</w:t>
      </w:r>
      <w:r w:rsidR="00C16E6A">
        <w:rPr>
          <w:lang w:val="id-ID"/>
        </w:rPr>
        <w:t>l</w:t>
      </w:r>
      <w:r w:rsidR="0003643D" w:rsidRPr="005114A2">
        <w:t>.</w:t>
      </w:r>
    </w:p>
    <w:p w:rsidR="0003643D" w:rsidRPr="0003643D" w:rsidRDefault="007B0E77" w:rsidP="0003643D">
      <w:pPr>
        <w:ind w:firstLine="567"/>
        <w:jc w:val="both"/>
        <w:rPr>
          <w:rFonts w:eastAsia="Calibri"/>
        </w:rPr>
      </w:pPr>
      <w:r>
        <w:rPr>
          <w:noProof/>
          <w:lang w:eastAsia="id-ID"/>
        </w:rPr>
        <w:pict>
          <v:rect id="_x0000_s1047" style="position:absolute;left:0;text-align:left;margin-left:407.35pt;margin-top:-556.85pt;width:57.75pt;height:48.25pt;z-index:2516828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" fillcolor="white [3201]" stroked="f" strokeweight="2pt">
            <v:textbox style="mso-next-textbox:#_x0000_s1047">
              <w:txbxContent>
                <w:p w:rsidR="00120C0A" w:rsidRPr="009F2C00" w:rsidRDefault="00120C0A" w:rsidP="0003643D">
                  <w:pPr>
                    <w:jc w:val="center"/>
                  </w:pPr>
                </w:p>
              </w:txbxContent>
            </v:textbox>
          </v:rect>
        </w:pict>
      </w:r>
      <w:proofErr w:type="gramStart"/>
      <w:r w:rsidR="0003643D" w:rsidRPr="005114A2">
        <w:t>Fase stasioner umumnya men</w:t>
      </w:r>
      <w:r w:rsidR="0003643D" w:rsidRPr="005114A2">
        <w:t>g</w:t>
      </w:r>
      <w:r w:rsidR="0003643D" w:rsidRPr="005114A2">
        <w:t>gambarkan puncak pertumbuhan pop</w:t>
      </w:r>
      <w:r w:rsidR="0003643D" w:rsidRPr="005114A2">
        <w:t>u</w:t>
      </w:r>
      <w:r w:rsidR="0003643D" w:rsidRPr="005114A2">
        <w:t>lasi hingga terjadi penurunan jumlah populasi secara drastis yang di akiba</w:t>
      </w:r>
      <w:r w:rsidR="0003643D" w:rsidRPr="005114A2">
        <w:t>t</w:t>
      </w:r>
      <w:r w:rsidR="0003643D" w:rsidRPr="005114A2">
        <w:t>kan terjadi kematian massal.</w:t>
      </w:r>
      <w:proofErr w:type="gramEnd"/>
      <w:r w:rsidR="0003643D" w:rsidRPr="005114A2">
        <w:t xml:space="preserve"> Puncak populasi tertinggi terdapat pada perl</w:t>
      </w:r>
      <w:r w:rsidR="0003643D" w:rsidRPr="005114A2">
        <w:t>a</w:t>
      </w:r>
      <w:r w:rsidR="0003643D" w:rsidRPr="005114A2">
        <w:t>kuan R</w:t>
      </w:r>
      <w:r w:rsidR="00C16E6A">
        <w:rPr>
          <w:lang w:val="id-ID"/>
        </w:rPr>
        <w:t xml:space="preserve"> </w:t>
      </w:r>
      <w:r w:rsidR="0003643D" w:rsidRPr="005114A2">
        <w:t>1</w:t>
      </w:r>
      <w:proofErr w:type="gramStart"/>
      <w:r w:rsidR="0003643D" w:rsidRPr="005114A2">
        <w:t>,5</w:t>
      </w:r>
      <w:proofErr w:type="gramEnd"/>
      <w:r w:rsidR="0003643D" w:rsidRPr="005114A2">
        <w:t xml:space="preserve">  Sedangkan hasil terendah di dapat pada perlakuan AS 1,0</w:t>
      </w:r>
      <w:r w:rsidR="0003643D">
        <w:t xml:space="preserve">. </w:t>
      </w:r>
      <w:proofErr w:type="gramStart"/>
      <w:r w:rsidR="0003643D" w:rsidRPr="005114A2">
        <w:t>Hal ini</w:t>
      </w:r>
      <w:r w:rsidR="0003643D">
        <w:rPr>
          <w:lang w:val="id-ID"/>
        </w:rPr>
        <w:t xml:space="preserve"> </w:t>
      </w:r>
      <w:r w:rsidR="0003643D" w:rsidRPr="005114A2">
        <w:t>karena kandungan nutrisi yang terdapat</w:t>
      </w:r>
      <w:r w:rsidR="0003643D">
        <w:rPr>
          <w:lang w:val="id-ID"/>
        </w:rPr>
        <w:t xml:space="preserve"> </w:t>
      </w:r>
      <w:r w:rsidR="0003643D" w:rsidRPr="005114A2">
        <w:t>dalam pakan tidak dapat memenuhi ketersediaan makanan bagi</w:t>
      </w:r>
      <w:r w:rsidR="0003643D">
        <w:rPr>
          <w:lang w:val="id-ID"/>
        </w:rPr>
        <w:t xml:space="preserve"> </w:t>
      </w:r>
      <w:r w:rsidR="0003643D" w:rsidRPr="005114A2">
        <w:rPr>
          <w:i/>
        </w:rPr>
        <w:t>Daphnia magna</w:t>
      </w:r>
      <w:r w:rsidR="0003643D" w:rsidRPr="005114A2">
        <w:t xml:space="preserve"> sehingga terjadi persaingan makanan dan mengakibatkan jumlah populasi lebih sedikit.</w:t>
      </w:r>
      <w:proofErr w:type="gramEnd"/>
      <w:r w:rsidR="0003643D">
        <w:rPr>
          <w:lang w:val="id-ID"/>
        </w:rPr>
        <w:t xml:space="preserve"> </w:t>
      </w:r>
      <w:proofErr w:type="gramStart"/>
      <w:r w:rsidR="0003643D" w:rsidRPr="005114A2">
        <w:rPr>
          <w:rFonts w:eastAsia="Calibri"/>
        </w:rPr>
        <w:t>Menurut Chi</w:t>
      </w:r>
      <w:r w:rsidR="0003643D" w:rsidRPr="005114A2">
        <w:rPr>
          <w:rFonts w:eastAsia="Calibri"/>
        </w:rPr>
        <w:t>l</w:t>
      </w:r>
      <w:r w:rsidR="0003643D" w:rsidRPr="005114A2">
        <w:rPr>
          <w:rFonts w:eastAsia="Calibri"/>
        </w:rPr>
        <w:t>mawati dan Sumianto (2010), Pe</w:t>
      </w:r>
      <w:r w:rsidR="0003643D" w:rsidRPr="005114A2">
        <w:rPr>
          <w:rFonts w:eastAsia="Calibri"/>
        </w:rPr>
        <w:t>n</w:t>
      </w:r>
      <w:r w:rsidR="0003643D" w:rsidRPr="005114A2">
        <w:rPr>
          <w:rFonts w:eastAsia="Calibri"/>
        </w:rPr>
        <w:t>capaian Populasi menjadi lebih cepat karena di dukung oleh pakan yang mengandung banyak nutrisi yang o</w:t>
      </w:r>
      <w:r w:rsidR="0003643D" w:rsidRPr="005114A2">
        <w:rPr>
          <w:rFonts w:eastAsia="Calibri"/>
        </w:rPr>
        <w:t>p</w:t>
      </w:r>
      <w:r w:rsidR="0003643D" w:rsidRPr="005114A2">
        <w:rPr>
          <w:rFonts w:eastAsia="Calibri"/>
        </w:rPr>
        <w:t>timal untuk pertumbuhannya.</w:t>
      </w:r>
      <w:proofErr w:type="gramEnd"/>
      <w:r w:rsidR="0003643D" w:rsidRPr="005114A2">
        <w:rPr>
          <w:rFonts w:eastAsia="Calibri"/>
        </w:rPr>
        <w:t xml:space="preserve"> Pada saat populasi </w:t>
      </w:r>
      <w:r w:rsidR="0003643D" w:rsidRPr="005114A2">
        <w:rPr>
          <w:rFonts w:eastAsia="Calibri"/>
          <w:i/>
        </w:rPr>
        <w:t>Daphnia magna</w:t>
      </w:r>
      <w:r w:rsidR="0003643D" w:rsidRPr="005114A2">
        <w:rPr>
          <w:rFonts w:eastAsia="Calibri"/>
        </w:rPr>
        <w:t xml:space="preserve"> men</w:t>
      </w:r>
      <w:r w:rsidR="0003643D">
        <w:rPr>
          <w:rFonts w:eastAsia="Calibri"/>
        </w:rPr>
        <w:t xml:space="preserve">capai </w:t>
      </w:r>
      <w:proofErr w:type="gramStart"/>
      <w:r w:rsidR="0003643D">
        <w:rPr>
          <w:rFonts w:eastAsia="Calibri"/>
        </w:rPr>
        <w:t>pucak ,</w:t>
      </w:r>
      <w:proofErr w:type="gramEnd"/>
      <w:r w:rsidR="0003643D">
        <w:rPr>
          <w:rFonts w:eastAsia="Calibri"/>
        </w:rPr>
        <w:t xml:space="preserve"> maka </w:t>
      </w:r>
      <w:r w:rsidR="0003643D" w:rsidRPr="0003643D">
        <w:rPr>
          <w:rFonts w:eastAsia="Calibri"/>
        </w:rPr>
        <w:t>tingkat kepadatan ind</w:t>
      </w:r>
      <w:r w:rsidR="0003643D" w:rsidRPr="0003643D">
        <w:rPr>
          <w:rFonts w:eastAsia="Calibri"/>
        </w:rPr>
        <w:t>i</w:t>
      </w:r>
      <w:r w:rsidR="0003643D" w:rsidRPr="0003643D">
        <w:rPr>
          <w:rFonts w:eastAsia="Calibri"/>
        </w:rPr>
        <w:t xml:space="preserve">vidu </w:t>
      </w:r>
      <w:r w:rsidR="0003643D" w:rsidRPr="00C16E6A">
        <w:rPr>
          <w:rFonts w:eastAsia="Calibri"/>
          <w:i/>
        </w:rPr>
        <w:t>Daphnia magna</w:t>
      </w:r>
      <w:r w:rsidR="0003643D" w:rsidRPr="0003643D">
        <w:rPr>
          <w:rFonts w:eastAsia="Calibri"/>
        </w:rPr>
        <w:t xml:space="preserve"> mencapai klimaks, sehingga nutrisi yang tersedia pada media kultur menurun. Apabila kandungan nutrient tidak mencukupi maka </w:t>
      </w:r>
      <w:proofErr w:type="gramStart"/>
      <w:r w:rsidR="0003643D" w:rsidRPr="0003643D">
        <w:rPr>
          <w:rFonts w:eastAsia="Calibri"/>
        </w:rPr>
        <w:t>akan</w:t>
      </w:r>
      <w:proofErr w:type="gramEnd"/>
      <w:r w:rsidR="0003643D" w:rsidRPr="0003643D">
        <w:rPr>
          <w:rFonts w:eastAsia="Calibri"/>
        </w:rPr>
        <w:t xml:space="preserve"> terjadi persaingan dalam mengambil makanan. Kondisi ini m</w:t>
      </w:r>
      <w:r w:rsidR="0003643D" w:rsidRPr="0003643D">
        <w:rPr>
          <w:rFonts w:eastAsia="Calibri"/>
        </w:rPr>
        <w:t>e</w:t>
      </w:r>
      <w:r w:rsidR="0003643D" w:rsidRPr="0003643D">
        <w:rPr>
          <w:rFonts w:eastAsia="Calibri"/>
        </w:rPr>
        <w:t xml:space="preserve">nyebabkan kematian dan menurunnya jumlah populasi </w:t>
      </w:r>
      <w:r w:rsidR="0003643D" w:rsidRPr="00D319DA">
        <w:rPr>
          <w:rFonts w:eastAsia="Calibri"/>
          <w:i/>
        </w:rPr>
        <w:t>Daphnia magna</w:t>
      </w:r>
      <w:r w:rsidR="0003643D" w:rsidRPr="0003643D">
        <w:rPr>
          <w:rFonts w:eastAsia="Calibri"/>
        </w:rPr>
        <w:t xml:space="preserve"> pada wadah media </w:t>
      </w:r>
      <w:proofErr w:type="gramStart"/>
      <w:r w:rsidR="0003643D" w:rsidRPr="0003643D">
        <w:rPr>
          <w:rFonts w:eastAsia="Calibri"/>
        </w:rPr>
        <w:t>kultur</w:t>
      </w:r>
      <w:proofErr w:type="gramEnd"/>
      <w:r w:rsidR="0003643D" w:rsidRPr="0003643D">
        <w:rPr>
          <w:rFonts w:eastAsia="Calibri"/>
        </w:rPr>
        <w:t>.</w:t>
      </w:r>
    </w:p>
    <w:p w:rsidR="0003643D" w:rsidRPr="0003643D" w:rsidRDefault="0003643D" w:rsidP="0003643D">
      <w:pPr>
        <w:ind w:firstLine="567"/>
        <w:jc w:val="both"/>
        <w:rPr>
          <w:lang w:val="id-ID"/>
        </w:rPr>
      </w:pPr>
      <w:r w:rsidRPr="0003643D">
        <w:rPr>
          <w:rFonts w:eastAsia="Calibri"/>
        </w:rPr>
        <w:t xml:space="preserve">Fase kematian di tandai dengan adanya kematian yang lebih cepat dari pada penambahannya sehinga kepadatan </w:t>
      </w:r>
      <w:proofErr w:type="gramStart"/>
      <w:r w:rsidRPr="0003643D">
        <w:rPr>
          <w:rFonts w:eastAsia="Calibri"/>
        </w:rPr>
        <w:t>akan</w:t>
      </w:r>
      <w:proofErr w:type="gramEnd"/>
      <w:r w:rsidRPr="0003643D">
        <w:rPr>
          <w:rFonts w:eastAsia="Calibri"/>
        </w:rPr>
        <w:t xml:space="preserve"> berkurang dalam jangka waktu tertentu.  </w:t>
      </w:r>
    </w:p>
    <w:p w:rsidR="0003643D" w:rsidRPr="0003643D" w:rsidRDefault="0003643D" w:rsidP="0003643D">
      <w:pPr>
        <w:jc w:val="both"/>
        <w:rPr>
          <w:b/>
          <w:lang w:val="id-ID"/>
        </w:rPr>
      </w:pPr>
      <w:r w:rsidRPr="0003643D">
        <w:rPr>
          <w:b/>
          <w:lang w:val="id-ID"/>
        </w:rPr>
        <w:lastRenderedPageBreak/>
        <w:t>Puncak Populasi Daphnia magna</w:t>
      </w:r>
    </w:p>
    <w:p w:rsidR="0003643D" w:rsidRDefault="0003643D" w:rsidP="0003643D">
      <w:pPr>
        <w:tabs>
          <w:tab w:val="left" w:pos="0"/>
          <w:tab w:val="left" w:pos="567"/>
        </w:tabs>
        <w:spacing w:before="240" w:after="240"/>
        <w:ind w:right="-72"/>
        <w:jc w:val="both"/>
        <w:rPr>
          <w:rFonts w:asciiTheme="majorBidi" w:hAnsiTheme="majorBidi" w:cstheme="majorBidi"/>
          <w:color w:val="000000" w:themeColor="text1"/>
          <w:lang w:val="id-ID"/>
        </w:rPr>
      </w:pPr>
      <w:r>
        <w:rPr>
          <w:b/>
          <w:lang w:val="id-ID"/>
        </w:rPr>
        <w:tab/>
      </w:r>
      <w:proofErr w:type="gramStart"/>
      <w:r w:rsidRPr="00BE05BA">
        <w:rPr>
          <w:rFonts w:asciiTheme="majorBidi" w:hAnsiTheme="majorBidi" w:cstheme="majorBidi"/>
          <w:color w:val="000000" w:themeColor="text1"/>
        </w:rPr>
        <w:t>Hasil</w:t>
      </w:r>
      <w:r>
        <w:rPr>
          <w:rFonts w:asciiTheme="majorBidi" w:hAnsiTheme="majorBidi" w:cstheme="majorBidi"/>
          <w:color w:val="000000" w:themeColor="text1"/>
          <w:lang w:val="id-ID"/>
        </w:rPr>
        <w:t xml:space="preserve"> puncak populasi </w:t>
      </w:r>
      <w:r w:rsidRPr="000A535D">
        <w:rPr>
          <w:rFonts w:asciiTheme="majorBidi" w:hAnsiTheme="majorBidi" w:cstheme="majorBidi"/>
          <w:i/>
          <w:color w:val="000000" w:themeColor="text1"/>
          <w:lang w:val="id-ID"/>
        </w:rPr>
        <w:t>Daphnia magna</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dapat</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dilihat</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pada</w:t>
      </w:r>
      <w:r>
        <w:rPr>
          <w:rFonts w:asciiTheme="majorBidi" w:hAnsiTheme="majorBidi" w:cstheme="majorBidi"/>
          <w:color w:val="000000" w:themeColor="text1"/>
          <w:lang w:val="id-ID"/>
        </w:rPr>
        <w:t xml:space="preserve"> </w:t>
      </w:r>
      <w:r w:rsidRPr="00BE05BA">
        <w:rPr>
          <w:rFonts w:asciiTheme="majorBidi" w:hAnsiTheme="majorBidi" w:cstheme="majorBidi"/>
          <w:color w:val="000000" w:themeColor="text1"/>
        </w:rPr>
        <w:t>Tabel</w:t>
      </w:r>
      <w:r>
        <w:rPr>
          <w:rFonts w:asciiTheme="majorBidi" w:hAnsiTheme="majorBidi" w:cstheme="majorBidi"/>
          <w:color w:val="000000" w:themeColor="text1"/>
          <w:lang w:val="id-ID"/>
        </w:rPr>
        <w:t xml:space="preserve"> 4</w:t>
      </w:r>
      <w:r>
        <w:rPr>
          <w:rFonts w:asciiTheme="majorBidi" w:hAnsiTheme="majorBidi" w:cstheme="majorBidi"/>
          <w:color w:val="000000" w:themeColor="text1"/>
        </w:rPr>
        <w:t>.</w:t>
      </w:r>
      <w:proofErr w:type="gramEnd"/>
    </w:p>
    <w:p w:rsidR="008D1E31" w:rsidRPr="008D1E31" w:rsidRDefault="008D1E31" w:rsidP="008D1E31">
      <w:pPr>
        <w:spacing w:after="240"/>
        <w:jc w:val="both"/>
        <w:rPr>
          <w:rFonts w:eastAsia="Calibri"/>
          <w:b/>
          <w:lang w:val="id-ID"/>
        </w:rPr>
      </w:pPr>
      <w:proofErr w:type="gramStart"/>
      <w:r>
        <w:rPr>
          <w:rFonts w:eastAsia="Calibri"/>
          <w:b/>
        </w:rPr>
        <w:t>Tabel 4</w:t>
      </w:r>
      <w:r w:rsidRPr="005114A2">
        <w:rPr>
          <w:rFonts w:eastAsia="Calibri"/>
          <w:b/>
        </w:rPr>
        <w:t>.</w:t>
      </w:r>
      <w:proofErr w:type="gramEnd"/>
      <w:r w:rsidRPr="005114A2">
        <w:rPr>
          <w:rFonts w:eastAsia="Calibri"/>
          <w:b/>
        </w:rPr>
        <w:t xml:space="preserve"> Puncak Populasi </w:t>
      </w:r>
      <w:r w:rsidRPr="005114A2">
        <w:rPr>
          <w:rFonts w:eastAsia="Calibri"/>
          <w:b/>
          <w:i/>
        </w:rPr>
        <w:t>Daphnia magna</w:t>
      </w:r>
      <w:r>
        <w:rPr>
          <w:rFonts w:eastAsia="Calibri"/>
          <w:b/>
        </w:rPr>
        <w:t xml:space="preserve"> setiap perlakuan</w:t>
      </w:r>
    </w:p>
    <w:tbl>
      <w:tblPr>
        <w:tblStyle w:val="LightShading1"/>
        <w:tblW w:w="0" w:type="auto"/>
        <w:tblLook w:val="04A0" w:firstRow="1" w:lastRow="0" w:firstColumn="1" w:lastColumn="0" w:noHBand="0" w:noVBand="1"/>
      </w:tblPr>
      <w:tblGrid>
        <w:gridCol w:w="1977"/>
        <w:gridCol w:w="1853"/>
      </w:tblGrid>
      <w:tr w:rsidR="008D1E31" w:rsidRPr="009F1863" w:rsidTr="008D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9F1863" w:rsidRDefault="008D1E31" w:rsidP="002728ED">
            <w:pPr>
              <w:jc w:val="center"/>
              <w:rPr>
                <w:sz w:val="24"/>
                <w:szCs w:val="24"/>
              </w:rPr>
            </w:pPr>
            <w:r w:rsidRPr="009F1863">
              <w:rPr>
                <w:sz w:val="24"/>
                <w:szCs w:val="24"/>
              </w:rPr>
              <w:t>Perlakuan</w:t>
            </w:r>
          </w:p>
          <w:p w:rsidR="008D1E31" w:rsidRPr="009F1863" w:rsidRDefault="008D1E31" w:rsidP="002728ED">
            <w:pPr>
              <w:jc w:val="center"/>
              <w:rPr>
                <w:sz w:val="24"/>
                <w:szCs w:val="24"/>
              </w:rPr>
            </w:pPr>
          </w:p>
        </w:tc>
        <w:tc>
          <w:tcPr>
            <w:tcW w:w="1853" w:type="dxa"/>
            <w:shd w:val="clear" w:color="auto" w:fill="auto"/>
          </w:tcPr>
          <w:p w:rsidR="008D1E31" w:rsidRPr="009F1863" w:rsidRDefault="008D1E31"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Puncak </w:t>
            </w:r>
            <w:r w:rsidRPr="009F1863">
              <w:rPr>
                <w:sz w:val="24"/>
                <w:szCs w:val="24"/>
              </w:rPr>
              <w:t>Pop</w:t>
            </w:r>
            <w:r w:rsidRPr="009F1863">
              <w:rPr>
                <w:sz w:val="24"/>
                <w:szCs w:val="24"/>
              </w:rPr>
              <w:t>u</w:t>
            </w:r>
            <w:r w:rsidRPr="009F1863">
              <w:rPr>
                <w:sz w:val="24"/>
                <w:szCs w:val="24"/>
              </w:rPr>
              <w:t>lasi</w:t>
            </w:r>
          </w:p>
          <w:p w:rsidR="008D1E31" w:rsidRPr="009F1863" w:rsidRDefault="008D1E31" w:rsidP="002728ED">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1863">
              <w:rPr>
                <w:sz w:val="24"/>
                <w:szCs w:val="24"/>
              </w:rPr>
              <w:t>Ind/L</w:t>
            </w:r>
          </w:p>
        </w:tc>
      </w:tr>
      <w:tr w:rsidR="008D1E31" w:rsidRPr="00FF3E1A" w:rsidTr="008D1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A004B7" w:rsidRDefault="008D1E31" w:rsidP="002728ED">
            <w:pPr>
              <w:jc w:val="center"/>
              <w:rPr>
                <w:b w:val="0"/>
                <w:sz w:val="24"/>
                <w:szCs w:val="24"/>
              </w:rPr>
            </w:pPr>
            <w:r>
              <w:rPr>
                <w:b w:val="0"/>
                <w:sz w:val="24"/>
                <w:szCs w:val="24"/>
              </w:rPr>
              <w:t>AS 1,0</w:t>
            </w:r>
          </w:p>
        </w:tc>
        <w:tc>
          <w:tcPr>
            <w:tcW w:w="1853" w:type="dxa"/>
            <w:shd w:val="clear" w:color="auto" w:fill="auto"/>
          </w:tcPr>
          <w:p w:rsidR="008D1E31" w:rsidRPr="00C94DB5" w:rsidRDefault="008D1E31"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rPr>
              <w:t>352</w:t>
            </w:r>
            <w:r w:rsidRPr="009F1863">
              <w:rPr>
                <w:sz w:val="24"/>
                <w:szCs w:val="24"/>
              </w:rPr>
              <w:t>±</w:t>
            </w:r>
            <w:r>
              <w:rPr>
                <w:sz w:val="24"/>
                <w:szCs w:val="24"/>
              </w:rPr>
              <w:t>27</w:t>
            </w:r>
            <w:r>
              <w:rPr>
                <w:sz w:val="24"/>
                <w:szCs w:val="24"/>
                <w:vertAlign w:val="superscript"/>
              </w:rPr>
              <w:t>a</w:t>
            </w:r>
          </w:p>
        </w:tc>
      </w:tr>
      <w:tr w:rsidR="008D1E31" w:rsidRPr="00FF3E1A" w:rsidTr="008D1E31">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FF3E1A" w:rsidRDefault="008D1E31" w:rsidP="002728ED">
            <w:pPr>
              <w:jc w:val="center"/>
              <w:rPr>
                <w:b w:val="0"/>
                <w:sz w:val="24"/>
                <w:szCs w:val="24"/>
              </w:rPr>
            </w:pPr>
            <w:r>
              <w:rPr>
                <w:b w:val="0"/>
                <w:sz w:val="24"/>
                <w:szCs w:val="24"/>
              </w:rPr>
              <w:t>AS1,5</w:t>
            </w:r>
          </w:p>
        </w:tc>
        <w:tc>
          <w:tcPr>
            <w:tcW w:w="1853" w:type="dxa"/>
            <w:shd w:val="clear" w:color="auto" w:fill="auto"/>
          </w:tcPr>
          <w:p w:rsidR="008D1E31" w:rsidRPr="00FF3E1A" w:rsidRDefault="008D1E31"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Pr>
                <w:sz w:val="24"/>
                <w:szCs w:val="24"/>
              </w:rPr>
              <w:t>367</w:t>
            </w:r>
            <w:r w:rsidRPr="009F1863">
              <w:rPr>
                <w:sz w:val="24"/>
                <w:szCs w:val="24"/>
              </w:rPr>
              <w:t>±</w:t>
            </w:r>
            <w:r>
              <w:rPr>
                <w:sz w:val="24"/>
                <w:szCs w:val="24"/>
              </w:rPr>
              <w:t>22</w:t>
            </w:r>
            <w:r>
              <w:rPr>
                <w:sz w:val="24"/>
                <w:szCs w:val="24"/>
                <w:vertAlign w:val="superscript"/>
              </w:rPr>
              <w:t>a</w:t>
            </w:r>
          </w:p>
        </w:tc>
      </w:tr>
      <w:tr w:rsidR="008D1E31" w:rsidRPr="009F1863" w:rsidTr="008D1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A004B7" w:rsidRDefault="008D1E31" w:rsidP="002728ED">
            <w:pPr>
              <w:jc w:val="center"/>
              <w:rPr>
                <w:b w:val="0"/>
                <w:sz w:val="24"/>
                <w:szCs w:val="24"/>
              </w:rPr>
            </w:pPr>
            <w:r>
              <w:rPr>
                <w:b w:val="0"/>
                <w:sz w:val="24"/>
                <w:szCs w:val="24"/>
              </w:rPr>
              <w:t>AT1,0</w:t>
            </w:r>
          </w:p>
        </w:tc>
        <w:tc>
          <w:tcPr>
            <w:tcW w:w="1853" w:type="dxa"/>
            <w:shd w:val="clear" w:color="auto" w:fill="auto"/>
          </w:tcPr>
          <w:p w:rsidR="008D1E31" w:rsidRPr="00C94DB5" w:rsidRDefault="008D1E31" w:rsidP="002728ED">
            <w:pP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rPr>
              <w:t xml:space="preserve">       629±7</w:t>
            </w:r>
            <w:r>
              <w:rPr>
                <w:sz w:val="24"/>
                <w:szCs w:val="24"/>
                <w:vertAlign w:val="superscript"/>
              </w:rPr>
              <w:t>b</w:t>
            </w:r>
          </w:p>
        </w:tc>
      </w:tr>
      <w:tr w:rsidR="008D1E31" w:rsidRPr="00422F79" w:rsidTr="008D1E31">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FF3E1A" w:rsidRDefault="008D1E31" w:rsidP="002728ED">
            <w:pPr>
              <w:jc w:val="center"/>
              <w:rPr>
                <w:b w:val="0"/>
                <w:sz w:val="24"/>
                <w:szCs w:val="24"/>
              </w:rPr>
            </w:pPr>
            <w:r>
              <w:rPr>
                <w:b w:val="0"/>
                <w:sz w:val="24"/>
                <w:szCs w:val="24"/>
              </w:rPr>
              <w:t>AT1,5</w:t>
            </w:r>
          </w:p>
        </w:tc>
        <w:tc>
          <w:tcPr>
            <w:tcW w:w="1853" w:type="dxa"/>
            <w:shd w:val="clear" w:color="auto" w:fill="auto"/>
          </w:tcPr>
          <w:p w:rsidR="008D1E31" w:rsidRPr="00C94DB5" w:rsidRDefault="008D1E31" w:rsidP="002728ED">
            <w:pPr>
              <w:tabs>
                <w:tab w:val="left" w:pos="119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655±23</w:t>
            </w:r>
            <w:r>
              <w:rPr>
                <w:sz w:val="24"/>
                <w:szCs w:val="24"/>
                <w:vertAlign w:val="superscript"/>
              </w:rPr>
              <w:t>b</w:t>
            </w:r>
          </w:p>
        </w:tc>
      </w:tr>
      <w:tr w:rsidR="008D1E31" w:rsidRPr="00FF3E1A" w:rsidTr="008D1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A004B7" w:rsidRDefault="008D1E31" w:rsidP="002728ED">
            <w:pPr>
              <w:jc w:val="center"/>
              <w:rPr>
                <w:b w:val="0"/>
                <w:sz w:val="24"/>
                <w:szCs w:val="24"/>
              </w:rPr>
            </w:pPr>
            <w:r>
              <w:rPr>
                <w:b w:val="0"/>
                <w:sz w:val="24"/>
                <w:szCs w:val="24"/>
              </w:rPr>
              <w:t>R1,0</w:t>
            </w:r>
          </w:p>
        </w:tc>
        <w:tc>
          <w:tcPr>
            <w:tcW w:w="1853" w:type="dxa"/>
            <w:shd w:val="clear" w:color="auto" w:fill="auto"/>
          </w:tcPr>
          <w:p w:rsidR="008D1E31" w:rsidRPr="00FF3E1A" w:rsidRDefault="008D1E31" w:rsidP="002728ED">
            <w:pPr>
              <w:jc w:val="center"/>
              <w:cnfStyle w:val="000000100000" w:firstRow="0" w:lastRow="0" w:firstColumn="0" w:lastColumn="0" w:oddVBand="0" w:evenVBand="0" w:oddHBand="1" w:evenHBand="0" w:firstRowFirstColumn="0" w:firstRowLastColumn="0" w:lastRowFirstColumn="0" w:lastRowLastColumn="0"/>
              <w:rPr>
                <w:sz w:val="24"/>
                <w:szCs w:val="24"/>
                <w:vertAlign w:val="superscript"/>
              </w:rPr>
            </w:pPr>
            <w:r>
              <w:rPr>
                <w:sz w:val="24"/>
                <w:szCs w:val="24"/>
              </w:rPr>
              <w:t>828±25</w:t>
            </w:r>
            <w:r>
              <w:rPr>
                <w:sz w:val="24"/>
                <w:szCs w:val="24"/>
                <w:vertAlign w:val="superscript"/>
              </w:rPr>
              <w:t>c</w:t>
            </w:r>
          </w:p>
        </w:tc>
      </w:tr>
      <w:tr w:rsidR="008D1E31" w:rsidRPr="00FF3E1A" w:rsidTr="008D1E31">
        <w:tc>
          <w:tcPr>
            <w:cnfStyle w:val="001000000000" w:firstRow="0" w:lastRow="0" w:firstColumn="1" w:lastColumn="0" w:oddVBand="0" w:evenVBand="0" w:oddHBand="0" w:evenHBand="0" w:firstRowFirstColumn="0" w:firstRowLastColumn="0" w:lastRowFirstColumn="0" w:lastRowLastColumn="0"/>
            <w:tcW w:w="1977" w:type="dxa"/>
            <w:shd w:val="clear" w:color="auto" w:fill="auto"/>
          </w:tcPr>
          <w:p w:rsidR="008D1E31" w:rsidRPr="00FF3E1A" w:rsidRDefault="008D1E31" w:rsidP="002728ED">
            <w:pPr>
              <w:jc w:val="center"/>
              <w:rPr>
                <w:b w:val="0"/>
                <w:sz w:val="24"/>
                <w:szCs w:val="24"/>
              </w:rPr>
            </w:pPr>
            <w:r>
              <w:rPr>
                <w:b w:val="0"/>
                <w:sz w:val="24"/>
                <w:szCs w:val="24"/>
              </w:rPr>
              <w:t>R1,5</w:t>
            </w:r>
          </w:p>
        </w:tc>
        <w:tc>
          <w:tcPr>
            <w:tcW w:w="1853" w:type="dxa"/>
            <w:shd w:val="clear" w:color="auto" w:fill="auto"/>
          </w:tcPr>
          <w:p w:rsidR="008D1E31" w:rsidRPr="00FF3E1A" w:rsidRDefault="008D1E31" w:rsidP="002728ED">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rPr>
            </w:pPr>
            <w:r>
              <w:rPr>
                <w:sz w:val="24"/>
                <w:szCs w:val="24"/>
              </w:rPr>
              <w:t>874</w:t>
            </w:r>
            <w:r w:rsidRPr="009F1863">
              <w:rPr>
                <w:sz w:val="24"/>
                <w:szCs w:val="24"/>
              </w:rPr>
              <w:t>±1</w:t>
            </w:r>
            <w:r>
              <w:rPr>
                <w:sz w:val="24"/>
                <w:szCs w:val="24"/>
              </w:rPr>
              <w:t>5</w:t>
            </w:r>
            <w:r>
              <w:rPr>
                <w:sz w:val="24"/>
                <w:szCs w:val="24"/>
                <w:vertAlign w:val="superscript"/>
              </w:rPr>
              <w:t>d</w:t>
            </w:r>
          </w:p>
        </w:tc>
      </w:tr>
    </w:tbl>
    <w:p w:rsidR="008D1E31" w:rsidRDefault="008D1E31" w:rsidP="008D1E31">
      <w:pPr>
        <w:spacing w:after="240"/>
        <w:ind w:right="-1"/>
        <w:jc w:val="both"/>
        <w:rPr>
          <w:rFonts w:asciiTheme="majorBidi" w:hAnsiTheme="majorBidi" w:cstheme="majorBidi"/>
          <w:i/>
          <w:color w:val="000000" w:themeColor="text1"/>
        </w:rPr>
      </w:pPr>
      <w:proofErr w:type="gramStart"/>
      <w:r w:rsidRPr="00C53765">
        <w:rPr>
          <w:rFonts w:asciiTheme="majorBidi" w:hAnsiTheme="majorBidi" w:cstheme="majorBidi"/>
          <w:i/>
          <w:color w:val="000000" w:themeColor="text1"/>
          <w:lang w:eastAsia="id-ID"/>
        </w:rPr>
        <w:t>Catatan :</w:t>
      </w:r>
      <w:proofErr w:type="gramEnd"/>
      <w:r w:rsidRPr="00C53765">
        <w:rPr>
          <w:rFonts w:asciiTheme="majorBidi" w:hAnsiTheme="majorBidi" w:cstheme="majorBidi"/>
          <w:i/>
          <w:color w:val="000000" w:themeColor="text1"/>
          <w:lang w:eastAsia="id-ID"/>
        </w:rPr>
        <w:t xml:space="preserve"> </w:t>
      </w:r>
      <w:r w:rsidRPr="00C53765">
        <w:rPr>
          <w:rFonts w:asciiTheme="majorBidi" w:hAnsiTheme="majorBidi" w:cstheme="majorBidi"/>
          <w:i/>
          <w:color w:val="000000" w:themeColor="text1"/>
        </w:rPr>
        <w:t>Nilai rataan pada kolom yang sama diikuti oleh huruf yang s</w:t>
      </w:r>
      <w:r w:rsidRPr="00C53765">
        <w:rPr>
          <w:rFonts w:asciiTheme="majorBidi" w:hAnsiTheme="majorBidi" w:cstheme="majorBidi"/>
          <w:i/>
          <w:color w:val="000000" w:themeColor="text1"/>
        </w:rPr>
        <w:t>a</w:t>
      </w:r>
      <w:r w:rsidRPr="00C53765">
        <w:rPr>
          <w:rFonts w:asciiTheme="majorBidi" w:hAnsiTheme="majorBidi" w:cstheme="majorBidi"/>
          <w:i/>
          <w:color w:val="000000" w:themeColor="text1"/>
        </w:rPr>
        <w:t>ma menunjukkan tidak berbeda nyata (P&gt;0,05)</w:t>
      </w:r>
    </w:p>
    <w:p w:rsidR="008D1E31" w:rsidRDefault="008D1E31" w:rsidP="008D1E31">
      <w:pPr>
        <w:ind w:firstLine="567"/>
        <w:jc w:val="both"/>
        <w:rPr>
          <w:rFonts w:eastAsia="Calibri"/>
        </w:rPr>
      </w:pPr>
      <w:r>
        <w:rPr>
          <w:rFonts w:eastAsia="Calibri"/>
        </w:rPr>
        <w:t xml:space="preserve">Puncak populasi </w:t>
      </w:r>
      <w:r w:rsidRPr="0082246A">
        <w:rPr>
          <w:rFonts w:eastAsia="Calibri"/>
          <w:i/>
        </w:rPr>
        <w:t>Daphnia magna</w:t>
      </w:r>
      <w:r>
        <w:rPr>
          <w:rFonts w:eastAsia="Calibri"/>
        </w:rPr>
        <w:t xml:space="preserve"> dengan pakan yang berbeda me</w:t>
      </w:r>
      <w:r>
        <w:rPr>
          <w:rFonts w:eastAsia="Calibri"/>
        </w:rPr>
        <w:t>m</w:t>
      </w:r>
      <w:r>
        <w:rPr>
          <w:rFonts w:eastAsia="Calibri"/>
        </w:rPr>
        <w:t>berikan hasil pada perlakuan dengan nilai rata-rata puncak</w:t>
      </w:r>
      <w:r>
        <w:rPr>
          <w:rFonts w:eastAsia="Calibri"/>
          <w:lang w:val="id-ID"/>
        </w:rPr>
        <w:t xml:space="preserve"> </w:t>
      </w:r>
      <w:r>
        <w:rPr>
          <w:rFonts w:eastAsia="Calibri"/>
        </w:rPr>
        <w:t>populasi AS</w:t>
      </w:r>
      <w:r>
        <w:rPr>
          <w:rFonts w:eastAsia="Calibri"/>
          <w:lang w:val="id-ID"/>
        </w:rPr>
        <w:t xml:space="preserve"> </w:t>
      </w:r>
      <w:r>
        <w:rPr>
          <w:rFonts w:eastAsia="Calibri"/>
        </w:rPr>
        <w:t>1,0 dengan nilai 352 ind/L,</w:t>
      </w:r>
      <w:r>
        <w:rPr>
          <w:rFonts w:eastAsia="Calibri"/>
          <w:lang w:val="id-ID"/>
        </w:rPr>
        <w:t xml:space="preserve"> </w:t>
      </w:r>
      <w:r>
        <w:rPr>
          <w:rFonts w:eastAsia="Calibri"/>
        </w:rPr>
        <w:t>AS</w:t>
      </w:r>
      <w:r>
        <w:rPr>
          <w:rFonts w:eastAsia="Calibri"/>
          <w:lang w:val="id-ID"/>
        </w:rPr>
        <w:t xml:space="preserve"> </w:t>
      </w:r>
      <w:r w:rsidR="00C16E6A">
        <w:rPr>
          <w:rFonts w:eastAsia="Calibri"/>
        </w:rPr>
        <w:t>1,5 dengan nilai 367 ind/</w:t>
      </w:r>
      <w:r w:rsidR="00C16E6A">
        <w:rPr>
          <w:rFonts w:eastAsia="Calibri"/>
          <w:lang w:val="id-ID"/>
        </w:rPr>
        <w:t>l</w:t>
      </w:r>
      <w:r>
        <w:rPr>
          <w:rFonts w:eastAsia="Calibri"/>
        </w:rPr>
        <w:t>, AT</w:t>
      </w:r>
      <w:r>
        <w:rPr>
          <w:rFonts w:eastAsia="Calibri"/>
          <w:lang w:val="id-ID"/>
        </w:rPr>
        <w:t xml:space="preserve"> </w:t>
      </w:r>
      <w:r>
        <w:rPr>
          <w:rFonts w:eastAsia="Calibri"/>
        </w:rPr>
        <w:t>1,0</w:t>
      </w:r>
      <w:r>
        <w:rPr>
          <w:rFonts w:eastAsia="Calibri"/>
          <w:lang w:val="id-ID"/>
        </w:rPr>
        <w:t xml:space="preserve"> </w:t>
      </w:r>
      <w:r>
        <w:rPr>
          <w:rFonts w:eastAsia="Calibri"/>
        </w:rPr>
        <w:t xml:space="preserve">dengan </w:t>
      </w:r>
      <w:r>
        <w:rPr>
          <w:rFonts w:eastAsia="Calibri"/>
          <w:lang w:val="id-ID"/>
        </w:rPr>
        <w:t xml:space="preserve">nilai </w:t>
      </w:r>
      <w:r w:rsidR="00C16E6A">
        <w:rPr>
          <w:rFonts w:eastAsia="Calibri"/>
        </w:rPr>
        <w:t>629 ind/</w:t>
      </w:r>
      <w:r w:rsidR="00C16E6A">
        <w:rPr>
          <w:rFonts w:eastAsia="Calibri"/>
          <w:lang w:val="id-ID"/>
        </w:rPr>
        <w:t>l</w:t>
      </w:r>
      <w:r>
        <w:rPr>
          <w:rFonts w:eastAsia="Calibri"/>
        </w:rPr>
        <w:t>, AT</w:t>
      </w:r>
      <w:r>
        <w:rPr>
          <w:rFonts w:eastAsia="Calibri"/>
          <w:lang w:val="id-ID"/>
        </w:rPr>
        <w:t xml:space="preserve"> </w:t>
      </w:r>
      <w:r>
        <w:rPr>
          <w:rFonts w:eastAsia="Calibri"/>
        </w:rPr>
        <w:t xml:space="preserve">1,5 dengan </w:t>
      </w:r>
      <w:r>
        <w:rPr>
          <w:rFonts w:eastAsia="Calibri"/>
          <w:lang w:val="id-ID"/>
        </w:rPr>
        <w:t xml:space="preserve">nilai </w:t>
      </w:r>
      <w:r>
        <w:rPr>
          <w:rFonts w:eastAsia="Calibri"/>
        </w:rPr>
        <w:t>655 ind/L, R</w:t>
      </w:r>
      <w:r>
        <w:rPr>
          <w:rFonts w:eastAsia="Calibri"/>
          <w:lang w:val="id-ID"/>
        </w:rPr>
        <w:t xml:space="preserve"> </w:t>
      </w:r>
      <w:r w:rsidR="00C16E6A">
        <w:rPr>
          <w:rFonts w:eastAsia="Calibri"/>
        </w:rPr>
        <w:t>1,0 dengan nilai 828 ind/</w:t>
      </w:r>
      <w:r w:rsidR="00C16E6A">
        <w:rPr>
          <w:rFonts w:eastAsia="Calibri"/>
          <w:lang w:val="id-ID"/>
        </w:rPr>
        <w:t>l</w:t>
      </w:r>
      <w:r>
        <w:rPr>
          <w:rFonts w:eastAsia="Calibri"/>
        </w:rPr>
        <w:t xml:space="preserve"> dan R</w:t>
      </w:r>
      <w:r>
        <w:rPr>
          <w:rFonts w:eastAsia="Calibri"/>
          <w:lang w:val="id-ID"/>
        </w:rPr>
        <w:t xml:space="preserve"> </w:t>
      </w:r>
      <w:r>
        <w:rPr>
          <w:rFonts w:eastAsia="Calibri"/>
        </w:rPr>
        <w:t>1,5 dengan ni</w:t>
      </w:r>
      <w:r w:rsidR="00C16E6A">
        <w:rPr>
          <w:rFonts w:eastAsia="Calibri"/>
        </w:rPr>
        <w:t>lai 874 ind/</w:t>
      </w:r>
      <w:r w:rsidR="00C16E6A">
        <w:rPr>
          <w:rFonts w:eastAsia="Calibri"/>
          <w:lang w:val="id-ID"/>
        </w:rPr>
        <w:t>l</w:t>
      </w:r>
      <w:r>
        <w:rPr>
          <w:rFonts w:eastAsia="Calibri"/>
        </w:rPr>
        <w:t>.</w:t>
      </w:r>
    </w:p>
    <w:p w:rsidR="0003643D" w:rsidRDefault="008D1E31" w:rsidP="0003643D">
      <w:pPr>
        <w:tabs>
          <w:tab w:val="left" w:pos="0"/>
          <w:tab w:val="left" w:pos="567"/>
        </w:tabs>
        <w:spacing w:after="240"/>
        <w:ind w:right="-72"/>
        <w:jc w:val="both"/>
        <w:rPr>
          <w:rFonts w:eastAsia="Calibri"/>
          <w:lang w:val="id-ID"/>
        </w:rPr>
      </w:pPr>
      <w:r>
        <w:rPr>
          <w:rFonts w:asciiTheme="majorBidi" w:hAnsiTheme="majorBidi" w:cstheme="majorBidi"/>
          <w:color w:val="000000" w:themeColor="text1"/>
          <w:lang w:val="id-ID"/>
        </w:rPr>
        <w:tab/>
      </w:r>
      <w:r>
        <w:rPr>
          <w:rFonts w:eastAsia="Calibri"/>
        </w:rPr>
        <w:t xml:space="preserve">Menurut Zahidah (2012), bahwa tingginya kepadatan populasi </w:t>
      </w:r>
      <w:r w:rsidRPr="0082246A">
        <w:rPr>
          <w:rFonts w:eastAsia="Calibri"/>
          <w:i/>
        </w:rPr>
        <w:t>Daphnia magna</w:t>
      </w:r>
      <w:r>
        <w:rPr>
          <w:rFonts w:eastAsia="Calibri"/>
        </w:rPr>
        <w:t xml:space="preserve"> saat mencapai puncak populasi menunjukkan bahwa populasi tersebut memiliki laju pertumbuhan yang lebih tinggi dibandingkan laju mortalitasnya. </w:t>
      </w:r>
      <w:proofErr w:type="gramStart"/>
      <w:r>
        <w:rPr>
          <w:rFonts w:eastAsia="Calibri"/>
        </w:rPr>
        <w:t>Sedangkan laju pertunbuhan dan mo</w:t>
      </w:r>
      <w:r>
        <w:rPr>
          <w:rFonts w:eastAsia="Calibri"/>
        </w:rPr>
        <w:t>r</w:t>
      </w:r>
      <w:r>
        <w:rPr>
          <w:rFonts w:eastAsia="Calibri"/>
        </w:rPr>
        <w:t xml:space="preserve">talitas </w:t>
      </w:r>
      <w:r w:rsidRPr="0082246A">
        <w:rPr>
          <w:rFonts w:eastAsia="Calibri"/>
          <w:i/>
        </w:rPr>
        <w:t>Daphnia magna</w:t>
      </w:r>
      <w:r>
        <w:rPr>
          <w:rFonts w:eastAsia="Calibri"/>
        </w:rPr>
        <w:t xml:space="preserve"> tidak terlepas dari fungsi pakan.</w:t>
      </w:r>
      <w:proofErr w:type="gramEnd"/>
      <w:r>
        <w:rPr>
          <w:rFonts w:eastAsia="Calibri"/>
        </w:rPr>
        <w:t xml:space="preserve"> Pakan pada </w:t>
      </w:r>
      <w:r w:rsidRPr="0082246A">
        <w:rPr>
          <w:rFonts w:eastAsia="Calibri"/>
          <w:i/>
        </w:rPr>
        <w:t>Daphnia magna</w:t>
      </w:r>
      <w:r>
        <w:rPr>
          <w:rFonts w:eastAsia="Calibri"/>
        </w:rPr>
        <w:t xml:space="preserve"> yang di </w:t>
      </w:r>
      <w:proofErr w:type="gramStart"/>
      <w:r>
        <w:rPr>
          <w:rFonts w:eastAsia="Calibri"/>
        </w:rPr>
        <w:t>kultur</w:t>
      </w:r>
      <w:proofErr w:type="gramEnd"/>
      <w:r>
        <w:rPr>
          <w:rFonts w:eastAsia="Calibri"/>
        </w:rPr>
        <w:t xml:space="preserve"> adalah nutrisi yang di tambahkan dalam media kultur. Oleh karena itu berdasarkan hasil </w:t>
      </w:r>
      <w:proofErr w:type="gramStart"/>
      <w:r>
        <w:rPr>
          <w:rFonts w:eastAsia="Calibri"/>
        </w:rPr>
        <w:t>ters</w:t>
      </w:r>
      <w:r>
        <w:rPr>
          <w:rFonts w:eastAsia="Calibri"/>
        </w:rPr>
        <w:t>e</w:t>
      </w:r>
      <w:r>
        <w:rPr>
          <w:rFonts w:eastAsia="Calibri"/>
        </w:rPr>
        <w:t>but  menunjukkan</w:t>
      </w:r>
      <w:proofErr w:type="gramEnd"/>
      <w:r>
        <w:rPr>
          <w:rFonts w:eastAsia="Calibri"/>
        </w:rPr>
        <w:t xml:space="preserve"> bahwa perlakuan</w:t>
      </w:r>
      <w:r>
        <w:rPr>
          <w:rFonts w:eastAsia="Calibri"/>
          <w:lang w:val="id-ID"/>
        </w:rPr>
        <w:t xml:space="preserve"> </w:t>
      </w:r>
      <w:r>
        <w:rPr>
          <w:rFonts w:eastAsia="Calibri"/>
        </w:rPr>
        <w:t>berupa perbedaan pakan menyebabkan adanya pengaruh terhadap laju pertu</w:t>
      </w:r>
      <w:r>
        <w:rPr>
          <w:rFonts w:eastAsia="Calibri"/>
        </w:rPr>
        <w:t>m</w:t>
      </w:r>
      <w:r>
        <w:rPr>
          <w:rFonts w:eastAsia="Calibri"/>
        </w:rPr>
        <w:t>buhan dan jumlah kepadatan pada pu</w:t>
      </w:r>
      <w:r>
        <w:rPr>
          <w:rFonts w:eastAsia="Calibri"/>
        </w:rPr>
        <w:t>n</w:t>
      </w:r>
      <w:r>
        <w:rPr>
          <w:rFonts w:eastAsia="Calibri"/>
        </w:rPr>
        <w:t>cak populasi. Kepadatan tertinggi d</w:t>
      </w:r>
      <w:r>
        <w:rPr>
          <w:rFonts w:eastAsia="Calibri"/>
        </w:rPr>
        <w:t>i</w:t>
      </w:r>
      <w:r>
        <w:rPr>
          <w:rFonts w:eastAsia="Calibri"/>
        </w:rPr>
        <w:lastRenderedPageBreak/>
        <w:t>capai oleh perlakuan R</w:t>
      </w:r>
      <w:r w:rsidR="00C16E6A">
        <w:rPr>
          <w:rFonts w:eastAsia="Calibri"/>
          <w:lang w:val="id-ID"/>
        </w:rPr>
        <w:t xml:space="preserve"> </w:t>
      </w:r>
      <w:r>
        <w:rPr>
          <w:rFonts w:eastAsia="Calibri"/>
        </w:rPr>
        <w:t>1,5 dengan nilai rat</w:t>
      </w:r>
      <w:r w:rsidR="00C16E6A">
        <w:rPr>
          <w:rFonts w:eastAsia="Calibri"/>
        </w:rPr>
        <w:t>a-rata puncak populasi 874 ind/</w:t>
      </w:r>
      <w:r w:rsidR="00C16E6A">
        <w:rPr>
          <w:rFonts w:eastAsia="Calibri"/>
          <w:lang w:val="id-ID"/>
        </w:rPr>
        <w:t>l</w:t>
      </w:r>
      <w:r>
        <w:rPr>
          <w:rFonts w:eastAsia="Calibri"/>
        </w:rPr>
        <w:t xml:space="preserve"> hal ini didukung jumlah pakan dan nutrisi yang terkandung pada pakan dapat meningkatkan kepadatan </w:t>
      </w:r>
      <w:r w:rsidRPr="003F439A">
        <w:rPr>
          <w:rFonts w:eastAsia="Calibri"/>
          <w:i/>
        </w:rPr>
        <w:t>Daphnia magna</w:t>
      </w:r>
      <w:r>
        <w:rPr>
          <w:rFonts w:eastAsia="Calibri"/>
        </w:rPr>
        <w:t>.</w:t>
      </w:r>
    </w:p>
    <w:p w:rsidR="008D1E31" w:rsidRPr="008D1E31" w:rsidRDefault="008D1E31" w:rsidP="008D1E31">
      <w:pPr>
        <w:tabs>
          <w:tab w:val="left" w:pos="0"/>
          <w:tab w:val="left" w:pos="567"/>
        </w:tabs>
        <w:spacing w:after="240"/>
        <w:ind w:right="-72"/>
        <w:jc w:val="both"/>
        <w:rPr>
          <w:rFonts w:asciiTheme="majorBidi" w:hAnsiTheme="majorBidi" w:cstheme="majorBidi"/>
          <w:b/>
          <w:color w:val="000000" w:themeColor="text1"/>
          <w:lang w:val="id-ID"/>
        </w:rPr>
      </w:pPr>
      <w:r w:rsidRPr="008D1E31">
        <w:rPr>
          <w:rFonts w:asciiTheme="majorBidi" w:hAnsiTheme="majorBidi" w:cstheme="majorBidi"/>
          <w:b/>
          <w:color w:val="000000" w:themeColor="text1"/>
          <w:lang w:val="id-ID"/>
        </w:rPr>
        <w:t>Kualitas Air</w:t>
      </w:r>
    </w:p>
    <w:p w:rsidR="008D1E31" w:rsidRDefault="008D1E31" w:rsidP="008D1E31">
      <w:pPr>
        <w:tabs>
          <w:tab w:val="left" w:pos="0"/>
          <w:tab w:val="left" w:pos="567"/>
        </w:tabs>
        <w:ind w:right="-72"/>
        <w:jc w:val="both"/>
        <w:rPr>
          <w:rFonts w:asciiTheme="majorBidi" w:hAnsiTheme="majorBidi" w:cstheme="majorBidi"/>
          <w:color w:val="000000" w:themeColor="text1"/>
          <w:lang w:val="id-ID"/>
        </w:rPr>
      </w:pPr>
      <w:r w:rsidRPr="008D1E31">
        <w:rPr>
          <w:rFonts w:asciiTheme="majorBidi" w:hAnsiTheme="majorBidi" w:cstheme="majorBidi"/>
          <w:color w:val="000000" w:themeColor="text1"/>
          <w:lang w:val="id-ID"/>
        </w:rPr>
        <w:tab/>
        <w:t>Adapun parameter-parameter kualitas air yang diukur sel</w:t>
      </w:r>
      <w:r>
        <w:rPr>
          <w:rFonts w:asciiTheme="majorBidi" w:hAnsiTheme="majorBidi" w:cstheme="majorBidi"/>
          <w:color w:val="000000" w:themeColor="text1"/>
          <w:lang w:val="id-ID"/>
        </w:rPr>
        <w:t>ama penelitian adalah suhu, pH.</w:t>
      </w:r>
    </w:p>
    <w:p w:rsidR="008D1E31" w:rsidRDefault="008D1E31" w:rsidP="008D1E31">
      <w:pPr>
        <w:tabs>
          <w:tab w:val="left" w:pos="0"/>
          <w:tab w:val="left" w:pos="567"/>
        </w:tabs>
        <w:spacing w:after="240"/>
        <w:ind w:right="-72"/>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ab/>
      </w:r>
      <w:r w:rsidRPr="008D1E31">
        <w:rPr>
          <w:rFonts w:asciiTheme="majorBidi" w:hAnsiTheme="majorBidi" w:cstheme="majorBidi"/>
          <w:color w:val="000000" w:themeColor="text1"/>
          <w:lang w:val="id-ID"/>
        </w:rPr>
        <w:t>Kualitas air selama penelitian menunjukkan kisaran yang baik bagi pertumbuhan</w:t>
      </w:r>
      <w:r w:rsidR="002728ED">
        <w:rPr>
          <w:rFonts w:asciiTheme="majorBidi" w:hAnsiTheme="majorBidi" w:cstheme="majorBidi"/>
          <w:color w:val="000000" w:themeColor="text1"/>
          <w:lang w:val="id-ID"/>
        </w:rPr>
        <w:t xml:space="preserve"> </w:t>
      </w:r>
      <w:r w:rsidRPr="002728ED">
        <w:rPr>
          <w:rFonts w:asciiTheme="majorBidi" w:hAnsiTheme="majorBidi" w:cstheme="majorBidi"/>
          <w:i/>
          <w:color w:val="000000" w:themeColor="text1"/>
          <w:lang w:val="id-ID"/>
        </w:rPr>
        <w:t>Daphnia magna</w:t>
      </w:r>
      <w:r w:rsidRPr="008D1E31">
        <w:rPr>
          <w:rFonts w:asciiTheme="majorBidi" w:hAnsiTheme="majorBidi" w:cstheme="majorBidi"/>
          <w:color w:val="000000" w:themeColor="text1"/>
          <w:lang w:val="id-ID"/>
        </w:rPr>
        <w:t xml:space="preserve"> yaitu suhu berkisar 24,0-30ºC dan pH 6-7,9.</w:t>
      </w:r>
    </w:p>
    <w:p w:rsidR="008D1E31" w:rsidRPr="002E2DF8" w:rsidRDefault="008D1E31" w:rsidP="008D1E31">
      <w:pPr>
        <w:spacing w:after="240"/>
        <w:jc w:val="both"/>
        <w:rPr>
          <w:rFonts w:asciiTheme="majorBidi" w:hAnsiTheme="majorBidi" w:cstheme="majorBidi"/>
          <w:color w:val="000000" w:themeColor="text1"/>
        </w:rPr>
      </w:pPr>
      <w:r w:rsidRPr="002E2DF8">
        <w:rPr>
          <w:b/>
          <w:bCs/>
          <w:sz w:val="23"/>
          <w:szCs w:val="23"/>
        </w:rPr>
        <w:t>KESIMPULAN</w:t>
      </w:r>
    </w:p>
    <w:p w:rsidR="002728ED" w:rsidRDefault="008D1E31" w:rsidP="001D7F13">
      <w:pPr>
        <w:shd w:val="clear" w:color="auto" w:fill="FFFFFF" w:themeFill="background1"/>
        <w:ind w:right="-1" w:firstLine="567"/>
        <w:jc w:val="both"/>
        <w:rPr>
          <w:rFonts w:asciiTheme="majorBidi" w:hAnsiTheme="majorBidi" w:cstheme="majorBidi"/>
          <w:bCs/>
          <w:color w:val="000000" w:themeColor="text1"/>
          <w:lang w:val="id-ID"/>
        </w:rPr>
      </w:pPr>
      <w:r>
        <w:rPr>
          <w:rFonts w:asciiTheme="majorBidi" w:hAnsiTheme="majorBidi" w:cstheme="majorBidi"/>
          <w:bCs/>
          <w:color w:val="000000" w:themeColor="text1"/>
        </w:rPr>
        <w:t>Dapat disimpulkan</w:t>
      </w:r>
      <w:r>
        <w:rPr>
          <w:rFonts w:asciiTheme="majorBidi" w:hAnsiTheme="majorBidi" w:cstheme="majorBidi"/>
          <w:bCs/>
          <w:color w:val="000000" w:themeColor="text1"/>
          <w:lang w:val="id-ID"/>
        </w:rPr>
        <w:t xml:space="preserve"> </w:t>
      </w:r>
      <w:r>
        <w:rPr>
          <w:rFonts w:asciiTheme="majorBidi" w:hAnsiTheme="majorBidi" w:cstheme="majorBidi"/>
          <w:bCs/>
          <w:color w:val="000000" w:themeColor="text1"/>
        </w:rPr>
        <w:t xml:space="preserve">bahwa </w:t>
      </w:r>
      <w:r w:rsidR="002728ED">
        <w:rPr>
          <w:rFonts w:asciiTheme="majorBidi" w:hAnsiTheme="majorBidi" w:cstheme="majorBidi"/>
          <w:bCs/>
          <w:color w:val="000000" w:themeColor="text1"/>
          <w:lang w:val="id-ID"/>
        </w:rPr>
        <w:t xml:space="preserve">perlakuan terbaik selama penelitian terdapat pada jenis pakan ragi dengan dosis pakan 1,5 g/l menghasilkan </w:t>
      </w:r>
      <w:r w:rsidR="006F7F83">
        <w:rPr>
          <w:rFonts w:asciiTheme="majorBidi" w:hAnsiTheme="majorBidi" w:cstheme="majorBidi"/>
          <w:bCs/>
          <w:color w:val="000000" w:themeColor="text1"/>
          <w:lang w:val="id-ID"/>
        </w:rPr>
        <w:t xml:space="preserve">jumlah </w:t>
      </w:r>
      <w:r w:rsidR="002728ED">
        <w:rPr>
          <w:rFonts w:asciiTheme="majorBidi" w:hAnsiTheme="majorBidi" w:cstheme="majorBidi"/>
          <w:bCs/>
          <w:color w:val="000000" w:themeColor="text1"/>
          <w:lang w:val="id-ID"/>
        </w:rPr>
        <w:t xml:space="preserve">populasi 486,33 ind/l. </w:t>
      </w:r>
      <w:r w:rsidR="006F7F83">
        <w:rPr>
          <w:rFonts w:asciiTheme="majorBidi" w:hAnsiTheme="majorBidi" w:cstheme="majorBidi"/>
          <w:bCs/>
          <w:color w:val="000000" w:themeColor="text1"/>
          <w:lang w:val="id-ID"/>
        </w:rPr>
        <w:t xml:space="preserve">Pakan ragi ini menunjukkan interaksi bahwa adanya pengaruh terhadap laju pertumbuhan dan jumlah kepadatan pada populasi </w:t>
      </w:r>
      <w:r w:rsidR="006F7F83" w:rsidRPr="006F7F83">
        <w:rPr>
          <w:rFonts w:asciiTheme="majorBidi" w:hAnsiTheme="majorBidi" w:cstheme="majorBidi"/>
          <w:bCs/>
          <w:i/>
          <w:color w:val="000000" w:themeColor="text1"/>
          <w:lang w:val="id-ID"/>
        </w:rPr>
        <w:t>Daphnia magna</w:t>
      </w:r>
      <w:r w:rsidR="006F7F83">
        <w:rPr>
          <w:rFonts w:asciiTheme="majorBidi" w:hAnsiTheme="majorBidi" w:cstheme="majorBidi"/>
          <w:bCs/>
          <w:color w:val="000000" w:themeColor="text1"/>
          <w:lang w:val="id-ID"/>
        </w:rPr>
        <w:t xml:space="preserve">. </w:t>
      </w:r>
    </w:p>
    <w:p w:rsidR="008D1E31" w:rsidRPr="008D1E31" w:rsidRDefault="008D1E31" w:rsidP="008D1E31">
      <w:pPr>
        <w:tabs>
          <w:tab w:val="left" w:pos="0"/>
          <w:tab w:val="left" w:pos="567"/>
        </w:tabs>
        <w:spacing w:after="240"/>
        <w:ind w:right="-72"/>
        <w:jc w:val="both"/>
        <w:rPr>
          <w:rFonts w:asciiTheme="majorBidi" w:hAnsiTheme="majorBidi" w:cstheme="majorBidi"/>
          <w:color w:val="000000" w:themeColor="text1"/>
          <w:lang w:val="id-ID"/>
        </w:rPr>
      </w:pPr>
    </w:p>
    <w:p w:rsidR="001D7F13" w:rsidRDefault="001D7F13" w:rsidP="001D7F13">
      <w:pPr>
        <w:shd w:val="clear" w:color="auto" w:fill="FFFFFF" w:themeFill="background1"/>
        <w:ind w:right="-1"/>
        <w:jc w:val="both"/>
        <w:rPr>
          <w:b/>
          <w:bCs/>
          <w:sz w:val="23"/>
          <w:szCs w:val="23"/>
        </w:rPr>
      </w:pPr>
      <w:r w:rsidRPr="002E2DF8">
        <w:rPr>
          <w:b/>
          <w:bCs/>
          <w:sz w:val="23"/>
          <w:szCs w:val="23"/>
        </w:rPr>
        <w:t>DAFTAR PUSTAKA</w:t>
      </w:r>
    </w:p>
    <w:p w:rsidR="001D7F13" w:rsidRDefault="001D7F13" w:rsidP="001D7F13">
      <w:pPr>
        <w:shd w:val="clear" w:color="auto" w:fill="FFFFFF" w:themeFill="background1"/>
        <w:ind w:right="-1"/>
        <w:jc w:val="both"/>
        <w:rPr>
          <w:b/>
          <w:bCs/>
          <w:sz w:val="23"/>
          <w:szCs w:val="23"/>
        </w:rPr>
      </w:pPr>
    </w:p>
    <w:p w:rsidR="005D6633" w:rsidRDefault="001D7F13" w:rsidP="001D7F13">
      <w:pPr>
        <w:spacing w:after="240"/>
        <w:ind w:left="709" w:hanging="709"/>
        <w:jc w:val="both"/>
        <w:rPr>
          <w:color w:val="000000" w:themeColor="text1"/>
        </w:rPr>
      </w:pPr>
      <w:r>
        <w:rPr>
          <w:color w:val="000000" w:themeColor="text1"/>
        </w:rPr>
        <w:t>Anon</w:t>
      </w:r>
      <w:r>
        <w:rPr>
          <w:color w:val="000000" w:themeColor="text1"/>
          <w:lang w:val="id-ID"/>
        </w:rPr>
        <w:t>im</w:t>
      </w:r>
      <w:r w:rsidR="00120C0A">
        <w:rPr>
          <w:color w:val="000000" w:themeColor="text1"/>
        </w:rPr>
        <w:t>, 19</w:t>
      </w:r>
      <w:r w:rsidR="00120C0A">
        <w:rPr>
          <w:color w:val="000000" w:themeColor="text1"/>
          <w:lang w:val="id-ID"/>
        </w:rPr>
        <w:t>99</w:t>
      </w:r>
      <w:proofErr w:type="gramStart"/>
      <w:r w:rsidR="00120C0A">
        <w:rPr>
          <w:color w:val="000000" w:themeColor="text1"/>
          <w:lang w:val="id-ID"/>
        </w:rPr>
        <w:t>.</w:t>
      </w:r>
      <w:r w:rsidRPr="00D308FB">
        <w:rPr>
          <w:color w:val="000000" w:themeColor="text1"/>
        </w:rPr>
        <w:t>.Kultur</w:t>
      </w:r>
      <w:proofErr w:type="gramEnd"/>
      <w:r w:rsidRPr="00D308FB">
        <w:rPr>
          <w:color w:val="000000" w:themeColor="text1"/>
        </w:rPr>
        <w:t xml:space="preserve"> pakan alami (</w:t>
      </w:r>
      <w:r w:rsidRPr="00E25221">
        <w:rPr>
          <w:i/>
          <w:color w:val="000000" w:themeColor="text1"/>
        </w:rPr>
        <w:t>Daphnia</w:t>
      </w:r>
      <w:r w:rsidRPr="00D308FB">
        <w:rPr>
          <w:color w:val="000000" w:themeColor="text1"/>
        </w:rPr>
        <w:t xml:space="preserve"> sp.) Balai Budidaya Air Tawar, Direktorat Jenderal Perikanan, Departemen Pe</w:t>
      </w:r>
      <w:r w:rsidRPr="00D308FB">
        <w:rPr>
          <w:color w:val="000000" w:themeColor="text1"/>
        </w:rPr>
        <w:t>r</w:t>
      </w:r>
      <w:r w:rsidRPr="00D308FB">
        <w:rPr>
          <w:color w:val="000000" w:themeColor="text1"/>
        </w:rPr>
        <w:t xml:space="preserve">tanian, Sukabumi. </w:t>
      </w:r>
      <w:proofErr w:type="gramStart"/>
      <w:r w:rsidRPr="00D308FB">
        <w:rPr>
          <w:color w:val="000000" w:themeColor="text1"/>
        </w:rPr>
        <w:t>4</w:t>
      </w:r>
      <w:r>
        <w:rPr>
          <w:color w:val="000000" w:themeColor="text1"/>
        </w:rPr>
        <w:t xml:space="preserve"> </w:t>
      </w:r>
      <w:bookmarkStart w:id="2" w:name="_GoBack"/>
      <w:bookmarkEnd w:id="2"/>
      <w:r>
        <w:rPr>
          <w:color w:val="000000" w:themeColor="text1"/>
        </w:rPr>
        <w:t>h</w:t>
      </w:r>
      <w:r w:rsidRPr="00D308FB">
        <w:rPr>
          <w:color w:val="000000" w:themeColor="text1"/>
        </w:rPr>
        <w:t>l</w:t>
      </w:r>
      <w:r>
        <w:rPr>
          <w:color w:val="000000" w:themeColor="text1"/>
        </w:rPr>
        <w:t>m</w:t>
      </w:r>
      <w:r w:rsidRPr="00D308FB">
        <w:rPr>
          <w:color w:val="000000" w:themeColor="text1"/>
        </w:rPr>
        <w:t>.</w:t>
      </w:r>
      <w:proofErr w:type="gramEnd"/>
    </w:p>
    <w:p w:rsidR="00C8606B" w:rsidRDefault="00C8606B" w:rsidP="001D7F13">
      <w:pPr>
        <w:spacing w:after="240"/>
        <w:ind w:left="709" w:hanging="709"/>
        <w:jc w:val="both"/>
        <w:rPr>
          <w:color w:val="000000" w:themeColor="text1"/>
          <w:lang w:val="id-ID"/>
        </w:rPr>
      </w:pPr>
      <w:r>
        <w:rPr>
          <w:color w:val="000000" w:themeColor="text1"/>
          <w:lang w:val="id-ID"/>
        </w:rPr>
        <w:t>Casmuji. 2002. Penggunaan Supernatan Kotoran Ayam dan</w:t>
      </w:r>
      <w:r w:rsidR="00924806">
        <w:rPr>
          <w:color w:val="000000" w:themeColor="text1"/>
          <w:lang w:val="id-ID"/>
        </w:rPr>
        <w:t xml:space="preserve"> </w:t>
      </w:r>
      <w:r>
        <w:rPr>
          <w:color w:val="000000" w:themeColor="text1"/>
          <w:lang w:val="id-ID"/>
        </w:rPr>
        <w:t>Terigu</w:t>
      </w:r>
      <w:r w:rsidR="00924806">
        <w:rPr>
          <w:color w:val="000000" w:themeColor="text1"/>
          <w:lang w:val="id-ID"/>
        </w:rPr>
        <w:t xml:space="preserve"> </w:t>
      </w:r>
      <w:r>
        <w:rPr>
          <w:color w:val="000000" w:themeColor="text1"/>
          <w:lang w:val="id-ID"/>
        </w:rPr>
        <w:t>dala</w:t>
      </w:r>
      <w:r w:rsidR="00924806">
        <w:rPr>
          <w:color w:val="000000" w:themeColor="text1"/>
          <w:lang w:val="id-ID"/>
        </w:rPr>
        <w:t xml:space="preserve">m Budidaya </w:t>
      </w:r>
      <w:r w:rsidR="00924806" w:rsidRPr="00924806">
        <w:rPr>
          <w:i/>
          <w:color w:val="000000" w:themeColor="text1"/>
          <w:lang w:val="id-ID"/>
        </w:rPr>
        <w:lastRenderedPageBreak/>
        <w:t>Daphnia</w:t>
      </w:r>
      <w:r w:rsidR="00924806">
        <w:rPr>
          <w:color w:val="000000" w:themeColor="text1"/>
          <w:lang w:val="id-ID"/>
        </w:rPr>
        <w:t xml:space="preserve"> sp.</w:t>
      </w:r>
      <w:r w:rsidR="00EF658B">
        <w:rPr>
          <w:color w:val="000000" w:themeColor="text1"/>
          <w:lang w:val="id-ID"/>
        </w:rPr>
        <w:t xml:space="preserve"> </w:t>
      </w:r>
      <w:r w:rsidR="00924806">
        <w:rPr>
          <w:color w:val="000000" w:themeColor="text1"/>
          <w:lang w:val="id-ID"/>
        </w:rPr>
        <w:t xml:space="preserve">Skripsi </w:t>
      </w:r>
      <w:r w:rsidR="00EF658B">
        <w:rPr>
          <w:color w:val="000000" w:themeColor="text1"/>
          <w:lang w:val="id-ID"/>
        </w:rPr>
        <w:t>Program Studi Budidaya Perairan</w:t>
      </w:r>
      <w:r w:rsidR="00924806">
        <w:rPr>
          <w:color w:val="000000" w:themeColor="text1"/>
          <w:lang w:val="id-ID"/>
        </w:rPr>
        <w:t>. Fakultas Perikanan dan Ilmu Kelautan Institut Pertania</w:t>
      </w:r>
      <w:r w:rsidR="00EF658B">
        <w:rPr>
          <w:color w:val="000000" w:themeColor="text1"/>
          <w:lang w:val="id-ID"/>
        </w:rPr>
        <w:t xml:space="preserve">n </w:t>
      </w:r>
      <w:r w:rsidR="00924806">
        <w:rPr>
          <w:color w:val="000000" w:themeColor="text1"/>
          <w:lang w:val="id-ID"/>
        </w:rPr>
        <w:t xml:space="preserve"> Bogor.</w:t>
      </w:r>
      <w:r w:rsidR="00EF658B">
        <w:rPr>
          <w:color w:val="000000" w:themeColor="text1"/>
          <w:lang w:val="id-ID"/>
        </w:rPr>
        <w:t xml:space="preserve"> </w:t>
      </w:r>
      <w:r w:rsidR="00924806">
        <w:rPr>
          <w:color w:val="000000" w:themeColor="text1"/>
          <w:lang w:val="id-ID"/>
        </w:rPr>
        <w:t>Bogor</w:t>
      </w:r>
    </w:p>
    <w:p w:rsidR="001D7F13" w:rsidRDefault="001D7F13" w:rsidP="001D7F13">
      <w:pPr>
        <w:spacing w:after="240"/>
        <w:ind w:left="709" w:hanging="709"/>
        <w:jc w:val="both"/>
        <w:rPr>
          <w:color w:val="000000" w:themeColor="text1"/>
        </w:rPr>
      </w:pPr>
      <w:proofErr w:type="gramStart"/>
      <w:r>
        <w:rPr>
          <w:color w:val="000000" w:themeColor="text1"/>
        </w:rPr>
        <w:t>Chumaidi dan Djajadireja, 2006.</w:t>
      </w:r>
      <w:proofErr w:type="gramEnd"/>
      <w:r>
        <w:rPr>
          <w:color w:val="000000" w:themeColor="text1"/>
        </w:rPr>
        <w:t xml:space="preserve"> Ku</w:t>
      </w:r>
      <w:r>
        <w:rPr>
          <w:color w:val="000000" w:themeColor="text1"/>
        </w:rPr>
        <w:t>l</w:t>
      </w:r>
      <w:r>
        <w:rPr>
          <w:color w:val="000000" w:themeColor="text1"/>
        </w:rPr>
        <w:t xml:space="preserve">tur Massal </w:t>
      </w:r>
      <w:r w:rsidRPr="00EF658B">
        <w:rPr>
          <w:i/>
          <w:color w:val="000000" w:themeColor="text1"/>
        </w:rPr>
        <w:t>Daphnia</w:t>
      </w:r>
      <w:r>
        <w:rPr>
          <w:color w:val="000000" w:themeColor="text1"/>
        </w:rPr>
        <w:t xml:space="preserve"> sp. Di </w:t>
      </w:r>
      <w:proofErr w:type="gramStart"/>
      <w:r>
        <w:rPr>
          <w:color w:val="000000" w:themeColor="text1"/>
        </w:rPr>
        <w:t>K</w:t>
      </w:r>
      <w:r>
        <w:rPr>
          <w:color w:val="000000" w:themeColor="text1"/>
        </w:rPr>
        <w:t>o</w:t>
      </w:r>
      <w:r>
        <w:rPr>
          <w:color w:val="000000" w:themeColor="text1"/>
        </w:rPr>
        <w:t>lam  dengan</w:t>
      </w:r>
      <w:proofErr w:type="gramEnd"/>
      <w:r>
        <w:rPr>
          <w:color w:val="000000" w:themeColor="text1"/>
        </w:rPr>
        <w:t xml:space="preserve"> Menggunakan Pupuk Kotoran Ayam. Buletin Perikanan. Penelitian Pe</w:t>
      </w:r>
      <w:r w:rsidR="00EF658B">
        <w:rPr>
          <w:color w:val="000000" w:themeColor="text1"/>
          <w:lang w:val="id-ID"/>
        </w:rPr>
        <w:t>r</w:t>
      </w:r>
      <w:r>
        <w:rPr>
          <w:color w:val="000000" w:themeColor="text1"/>
        </w:rPr>
        <w:t>ikanan Darat, 3 (2): 17-20.</w:t>
      </w:r>
    </w:p>
    <w:p w:rsidR="001D7F13" w:rsidRDefault="007B0E77" w:rsidP="001D7F13">
      <w:pPr>
        <w:spacing w:after="240"/>
        <w:ind w:left="709" w:hanging="709"/>
        <w:jc w:val="both"/>
        <w:rPr>
          <w:color w:val="000000" w:themeColor="text1"/>
          <w:lang w:val="id-ID"/>
        </w:rPr>
      </w:pPr>
      <w:r>
        <w:rPr>
          <w:rFonts w:asciiTheme="majorBidi" w:hAnsiTheme="majorBidi" w:cstheme="majorBidi"/>
          <w:bCs/>
          <w:noProof/>
          <w:color w:val="000000" w:themeColor="text1"/>
          <w:lang w:eastAsia="id-ID"/>
        </w:rPr>
        <w:pict>
          <v:rect id="Rectangle 16" o:spid="_x0000_s1056" style="position:absolute;left:0;text-align:left;margin-left:404.05pt;margin-top:-517.95pt;width:57.75pt;height:48.25pt;z-index:2516920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" fillcolor="white [3201]" stroked="f" strokeweight="2pt">
            <v:textbox style="mso-next-textbox:#Rectangle 16">
              <w:txbxContent>
                <w:p w:rsidR="00120C0A" w:rsidRPr="009F2C00" w:rsidRDefault="00120C0A" w:rsidP="001D7F13">
                  <w:pPr>
                    <w:jc w:val="center"/>
                  </w:pPr>
                  <w:r>
                    <w:t>11</w:t>
                  </w:r>
                </w:p>
              </w:txbxContent>
            </v:textbox>
          </v:rect>
        </w:pict>
      </w:r>
      <w:r w:rsidR="001D7F13">
        <w:rPr>
          <w:color w:val="000000" w:themeColor="text1"/>
        </w:rPr>
        <w:t xml:space="preserve">Chilmawati, D., Suminto. </w:t>
      </w:r>
      <w:proofErr w:type="gramStart"/>
      <w:r w:rsidR="001D7F13">
        <w:rPr>
          <w:color w:val="000000" w:themeColor="text1"/>
        </w:rPr>
        <w:t>2010. Pengaruh Penggunaan Ragi r</w:t>
      </w:r>
      <w:r w:rsidR="001D7F13">
        <w:rPr>
          <w:color w:val="000000" w:themeColor="text1"/>
        </w:rPr>
        <w:t>o</w:t>
      </w:r>
      <w:r w:rsidR="001D7F13">
        <w:rPr>
          <w:color w:val="000000" w:themeColor="text1"/>
        </w:rPr>
        <w:t>ti, Vitamin B12 dan Vitamin C sebagai Bahan Pengkaya Pakan Terhadap Penambahan Populasi Branchionus Plicatis.</w:t>
      </w:r>
      <w:proofErr w:type="gramEnd"/>
      <w:r w:rsidR="001D7F13">
        <w:rPr>
          <w:color w:val="000000" w:themeColor="text1"/>
        </w:rPr>
        <w:t xml:space="preserve"> Jurnal Perikanan. Vol 5(2</w:t>
      </w:r>
      <w:proofErr w:type="gramStart"/>
      <w:r w:rsidR="001D7F13">
        <w:rPr>
          <w:color w:val="000000" w:themeColor="text1"/>
        </w:rPr>
        <w:t>) :</w:t>
      </w:r>
      <w:proofErr w:type="gramEnd"/>
      <w:r w:rsidR="001D7F13">
        <w:rPr>
          <w:color w:val="000000" w:themeColor="text1"/>
        </w:rPr>
        <w:t xml:space="preserve"> 47-53.</w:t>
      </w:r>
    </w:p>
    <w:p w:rsidR="00FE4451" w:rsidRPr="00FE4451" w:rsidRDefault="00FE4451" w:rsidP="001D7F13">
      <w:pPr>
        <w:spacing w:after="240"/>
        <w:ind w:left="709" w:hanging="709"/>
        <w:jc w:val="both"/>
        <w:rPr>
          <w:color w:val="000000" w:themeColor="text1"/>
          <w:lang w:val="id-ID"/>
        </w:rPr>
      </w:pPr>
      <w:r>
        <w:rPr>
          <w:color w:val="000000" w:themeColor="text1"/>
          <w:lang w:val="id-ID"/>
        </w:rPr>
        <w:t>Roosharoe, 2006, M.A. and R.A., Paul. 2008. Perennial forages as second generation bionergy corp . International Journal of Molecular Sciences, 50:78.</w:t>
      </w:r>
    </w:p>
    <w:p w:rsidR="00120C0A" w:rsidRPr="00120C0A" w:rsidRDefault="00FE4451" w:rsidP="00FE4451">
      <w:pPr>
        <w:spacing w:after="240"/>
        <w:ind w:left="709" w:hanging="709"/>
        <w:jc w:val="both"/>
        <w:rPr>
          <w:color w:val="000000" w:themeColor="text1"/>
          <w:lang w:val="id-ID"/>
        </w:rPr>
      </w:pPr>
      <w:r>
        <w:rPr>
          <w:color w:val="000000" w:themeColor="text1"/>
          <w:lang w:val="id-ID"/>
        </w:rPr>
        <w:t>Haryanto dan Philipus. 1992. Potensi dan Pemanfaatan Sagu. Kanisius Yogyakarta.</w:t>
      </w:r>
    </w:p>
    <w:p w:rsidR="005D0B89" w:rsidRDefault="00120C0A" w:rsidP="000168F6">
      <w:pPr>
        <w:autoSpaceDE w:val="0"/>
        <w:autoSpaceDN w:val="0"/>
        <w:adjustRightInd w:val="0"/>
        <w:spacing w:after="240"/>
        <w:ind w:left="709" w:hanging="709"/>
        <w:jc w:val="both"/>
        <w:rPr>
          <w:rFonts w:eastAsia="Calibri"/>
          <w:lang w:eastAsia="id-ID"/>
        </w:rPr>
      </w:pPr>
      <w:r>
        <w:rPr>
          <w:rFonts w:eastAsia="Calibri"/>
          <w:lang w:val="id-ID" w:eastAsia="id-ID"/>
        </w:rPr>
        <w:t xml:space="preserve">Zahidah, W. Gunawan, dan Subhan, U.2012. Pertumbuhan Populasi </w:t>
      </w:r>
      <w:r w:rsidRPr="00120C0A">
        <w:rPr>
          <w:rFonts w:eastAsia="Calibri"/>
          <w:i/>
          <w:lang w:val="id-ID" w:eastAsia="id-ID"/>
        </w:rPr>
        <w:t>Daphnia</w:t>
      </w:r>
      <w:r>
        <w:rPr>
          <w:rFonts w:eastAsia="Calibri"/>
          <w:lang w:val="id-ID" w:eastAsia="id-ID"/>
        </w:rPr>
        <w:t xml:space="preserve"> sp yang diberi Pupuk Limbah Budidaya Keramba Jaring Apung (KJA) di Waduk Cirata yang telah di fermentasi EM4.</w:t>
      </w:r>
      <w:r w:rsidR="00EF658B">
        <w:rPr>
          <w:rFonts w:eastAsia="Calibri"/>
          <w:lang w:val="id-ID" w:eastAsia="id-ID"/>
        </w:rPr>
        <w:t xml:space="preserve"> </w:t>
      </w:r>
      <w:r>
        <w:rPr>
          <w:rFonts w:eastAsia="Calibri"/>
          <w:lang w:val="id-ID" w:eastAsia="id-ID"/>
        </w:rPr>
        <w:t>Jurnal Akuatik ,3 (1): 84-94</w:t>
      </w:r>
    </w:p>
    <w:p w:rsidR="005D6633" w:rsidRDefault="005D6633" w:rsidP="000168F6">
      <w:pPr>
        <w:autoSpaceDE w:val="0"/>
        <w:autoSpaceDN w:val="0"/>
        <w:adjustRightInd w:val="0"/>
        <w:spacing w:after="240"/>
        <w:ind w:left="709" w:hanging="709"/>
        <w:jc w:val="both"/>
        <w:rPr>
          <w:rFonts w:eastAsia="Calibri"/>
          <w:lang w:eastAsia="id-ID"/>
        </w:rPr>
      </w:pPr>
    </w:p>
    <w:p w:rsidR="005D6633" w:rsidRPr="005D6633" w:rsidRDefault="005D6633" w:rsidP="000168F6">
      <w:pPr>
        <w:autoSpaceDE w:val="0"/>
        <w:autoSpaceDN w:val="0"/>
        <w:adjustRightInd w:val="0"/>
        <w:spacing w:after="240"/>
        <w:ind w:left="709" w:hanging="709"/>
        <w:jc w:val="both"/>
        <w:rPr>
          <w:rFonts w:eastAsia="Calibri"/>
          <w:lang w:eastAsia="id-ID"/>
        </w:rPr>
        <w:sectPr w:rsidR="005D6633" w:rsidRPr="005D6633" w:rsidSect="005D0B89">
          <w:headerReference w:type="default" r:id="rId13"/>
          <w:type w:val="continuous"/>
          <w:pgSz w:w="11906" w:h="16838" w:code="9"/>
          <w:pgMar w:top="1701" w:right="1701" w:bottom="1701" w:left="2268" w:header="720" w:footer="720" w:gutter="0"/>
          <w:cols w:num="2" w:space="331"/>
          <w:noEndnote/>
        </w:sectPr>
      </w:pPr>
    </w:p>
    <w:p w:rsidR="0003643D" w:rsidRDefault="0003643D" w:rsidP="000168F6">
      <w:pPr>
        <w:autoSpaceDE w:val="0"/>
        <w:autoSpaceDN w:val="0"/>
        <w:adjustRightInd w:val="0"/>
        <w:spacing w:after="240"/>
        <w:ind w:left="709" w:hanging="709"/>
        <w:jc w:val="both"/>
        <w:rPr>
          <w:lang w:val="id-ID"/>
        </w:rPr>
      </w:pPr>
    </w:p>
    <w:p w:rsidR="0003643D" w:rsidRDefault="0003643D" w:rsidP="000A535D">
      <w:pPr>
        <w:ind w:firstLine="567"/>
        <w:jc w:val="both"/>
        <w:rPr>
          <w:lang w:val="id-ID"/>
        </w:rPr>
      </w:pPr>
    </w:p>
    <w:p w:rsidR="0003643D" w:rsidRDefault="0003643D" w:rsidP="00555A58">
      <w:pPr>
        <w:autoSpaceDE w:val="0"/>
        <w:autoSpaceDN w:val="0"/>
        <w:adjustRightInd w:val="0"/>
        <w:ind w:firstLine="567"/>
        <w:jc w:val="both"/>
        <w:rPr>
          <w:lang w:val="id-ID"/>
        </w:rPr>
      </w:pPr>
    </w:p>
    <w:p w:rsidR="0003643D" w:rsidRDefault="0003643D" w:rsidP="00555A58">
      <w:pPr>
        <w:autoSpaceDE w:val="0"/>
        <w:autoSpaceDN w:val="0"/>
        <w:adjustRightInd w:val="0"/>
        <w:ind w:firstLine="567"/>
        <w:jc w:val="both"/>
        <w:rPr>
          <w:lang w:val="id-ID"/>
        </w:rPr>
      </w:pPr>
    </w:p>
    <w:p w:rsidR="0003643D" w:rsidRDefault="0003643D" w:rsidP="00555A58">
      <w:pPr>
        <w:autoSpaceDE w:val="0"/>
        <w:autoSpaceDN w:val="0"/>
        <w:adjustRightInd w:val="0"/>
        <w:ind w:firstLine="567"/>
        <w:jc w:val="both"/>
        <w:rPr>
          <w:lang w:val="id-ID"/>
        </w:rPr>
      </w:pPr>
    </w:p>
    <w:sectPr w:rsidR="0003643D" w:rsidSect="005D0B89">
      <w:type w:val="continuous"/>
      <w:pgSz w:w="11906" w:h="16838" w:code="9"/>
      <w:pgMar w:top="1701" w:right="1701" w:bottom="1701" w:left="2268" w:header="720" w:footer="720" w:gutter="0"/>
      <w:cols w:space="331"/>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0A" w:rsidRDefault="00120C0A" w:rsidP="00106DB7">
      <w:r>
        <w:separator/>
      </w:r>
    </w:p>
  </w:endnote>
  <w:endnote w:type="continuationSeparator" w:id="0">
    <w:p w:rsidR="00120C0A" w:rsidRDefault="00120C0A" w:rsidP="0010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0A" w:rsidRDefault="00120C0A" w:rsidP="00106DB7">
      <w:r>
        <w:separator/>
      </w:r>
    </w:p>
  </w:footnote>
  <w:footnote w:type="continuationSeparator" w:id="0">
    <w:p w:rsidR="00120C0A" w:rsidRDefault="00120C0A" w:rsidP="0010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F6" w:rsidRDefault="000168F6">
    <w:pPr>
      <w:pStyle w:val="Header"/>
      <w:jc w:val="right"/>
    </w:pPr>
  </w:p>
  <w:p w:rsidR="00120C0A" w:rsidRDefault="00120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031809"/>
      <w:docPartObj>
        <w:docPartGallery w:val="Page Numbers (Top of Page)"/>
        <w:docPartUnique/>
      </w:docPartObj>
    </w:sdtPr>
    <w:sdtEndPr>
      <w:rPr>
        <w:noProof/>
      </w:rPr>
    </w:sdtEndPr>
    <w:sdtContent>
      <w:p w:rsidR="00120C0A" w:rsidRDefault="002F4ED7">
        <w:pPr>
          <w:pStyle w:val="Header"/>
          <w:jc w:val="right"/>
        </w:pPr>
        <w:r>
          <w:fldChar w:fldCharType="begin"/>
        </w:r>
        <w:r>
          <w:instrText xml:space="preserve"> PAGE   \* MERGEFORMAT </w:instrText>
        </w:r>
        <w:r>
          <w:fldChar w:fldCharType="separate"/>
        </w:r>
        <w:r w:rsidR="007B0E77">
          <w:rPr>
            <w:noProof/>
          </w:rPr>
          <w:t>8</w:t>
        </w:r>
        <w:r>
          <w:rPr>
            <w:noProof/>
          </w:rPr>
          <w:fldChar w:fldCharType="end"/>
        </w:r>
      </w:p>
    </w:sdtContent>
  </w:sdt>
  <w:p w:rsidR="00120C0A" w:rsidRDefault="00120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D23C7"/>
    <w:multiLevelType w:val="multilevel"/>
    <w:tmpl w:val="6EDEB62E"/>
    <w:lvl w:ilvl="0">
      <w:start w:val="1"/>
      <w:numFmt w:val="decimal"/>
      <w:lvlText w:val="%1."/>
      <w:lvlJc w:val="left"/>
      <w:pPr>
        <w:ind w:left="786" w:hanging="360"/>
      </w:p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3D897D23"/>
    <w:multiLevelType w:val="multilevel"/>
    <w:tmpl w:val="9A6A7704"/>
    <w:lvl w:ilvl="0">
      <w:start w:val="1"/>
      <w:numFmt w:val="upperRoman"/>
      <w:lvlText w:val="%1."/>
      <w:lvlJc w:val="left"/>
      <w:pPr>
        <w:ind w:left="720" w:hanging="720"/>
      </w:pPr>
      <w:rPr>
        <w:rFonts w:hint="default"/>
      </w:rPr>
    </w:lvl>
    <w:lvl w:ilvl="1">
      <w:start w:val="1"/>
      <w:numFmt w:val="decimal"/>
      <w:isLgl/>
      <w:lvlText w:val="%1.%2."/>
      <w:lvlJc w:val="left"/>
      <w:pPr>
        <w:ind w:left="720" w:hanging="360"/>
      </w:pPr>
      <w:rPr>
        <w:rFonts w:hint="default"/>
        <w:i w:val="0"/>
      </w:rPr>
    </w:lvl>
    <w:lvl w:ilvl="2">
      <w:start w:val="1"/>
      <w:numFmt w:val="decimal"/>
      <w:pStyle w:val="Heading3"/>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6114618"/>
    <w:multiLevelType w:val="hybridMultilevel"/>
    <w:tmpl w:val="9878C6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9062F0"/>
    <w:multiLevelType w:val="multilevel"/>
    <w:tmpl w:val="C706AC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7D7F51D7"/>
    <w:multiLevelType w:val="hybridMultilevel"/>
    <w:tmpl w:val="5CF23C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5289"/>
    <w:rsid w:val="00000816"/>
    <w:rsid w:val="00015081"/>
    <w:rsid w:val="000168F6"/>
    <w:rsid w:val="000226F1"/>
    <w:rsid w:val="0003643D"/>
    <w:rsid w:val="00037546"/>
    <w:rsid w:val="00047701"/>
    <w:rsid w:val="0005250F"/>
    <w:rsid w:val="00053D05"/>
    <w:rsid w:val="00057DD0"/>
    <w:rsid w:val="00061F02"/>
    <w:rsid w:val="00066ADC"/>
    <w:rsid w:val="00095D06"/>
    <w:rsid w:val="000A16AF"/>
    <w:rsid w:val="000A535D"/>
    <w:rsid w:val="000C48F9"/>
    <w:rsid w:val="000D1A73"/>
    <w:rsid w:val="000D3081"/>
    <w:rsid w:val="000D47D8"/>
    <w:rsid w:val="000E357D"/>
    <w:rsid w:val="000E6165"/>
    <w:rsid w:val="000F149D"/>
    <w:rsid w:val="00103D0D"/>
    <w:rsid w:val="00105226"/>
    <w:rsid w:val="0010536D"/>
    <w:rsid w:val="00106DB7"/>
    <w:rsid w:val="0011063A"/>
    <w:rsid w:val="00115F09"/>
    <w:rsid w:val="00116E19"/>
    <w:rsid w:val="00120C0A"/>
    <w:rsid w:val="001266EF"/>
    <w:rsid w:val="001276D4"/>
    <w:rsid w:val="00145AE3"/>
    <w:rsid w:val="00150F57"/>
    <w:rsid w:val="00170F9E"/>
    <w:rsid w:val="00187FE5"/>
    <w:rsid w:val="00190F00"/>
    <w:rsid w:val="001C4B63"/>
    <w:rsid w:val="001D7F13"/>
    <w:rsid w:val="001E2F90"/>
    <w:rsid w:val="00216CC1"/>
    <w:rsid w:val="00240BC6"/>
    <w:rsid w:val="0025175D"/>
    <w:rsid w:val="00255917"/>
    <w:rsid w:val="00267763"/>
    <w:rsid w:val="002728ED"/>
    <w:rsid w:val="002733C2"/>
    <w:rsid w:val="0028021B"/>
    <w:rsid w:val="002834D6"/>
    <w:rsid w:val="002C7F41"/>
    <w:rsid w:val="002D670C"/>
    <w:rsid w:val="002E097C"/>
    <w:rsid w:val="002E50F2"/>
    <w:rsid w:val="002F4ED7"/>
    <w:rsid w:val="003025AA"/>
    <w:rsid w:val="00312D19"/>
    <w:rsid w:val="0033252D"/>
    <w:rsid w:val="0035470D"/>
    <w:rsid w:val="00362E56"/>
    <w:rsid w:val="00376C74"/>
    <w:rsid w:val="0038788F"/>
    <w:rsid w:val="00392B8C"/>
    <w:rsid w:val="003948FF"/>
    <w:rsid w:val="00397A75"/>
    <w:rsid w:val="003B2BD1"/>
    <w:rsid w:val="003C2E5E"/>
    <w:rsid w:val="003D4EEC"/>
    <w:rsid w:val="003F1D9A"/>
    <w:rsid w:val="003F52D9"/>
    <w:rsid w:val="00412B10"/>
    <w:rsid w:val="00412F7C"/>
    <w:rsid w:val="00420E6E"/>
    <w:rsid w:val="004246E3"/>
    <w:rsid w:val="00426F73"/>
    <w:rsid w:val="00432F69"/>
    <w:rsid w:val="0043317F"/>
    <w:rsid w:val="0046578B"/>
    <w:rsid w:val="0049621F"/>
    <w:rsid w:val="00496833"/>
    <w:rsid w:val="00496973"/>
    <w:rsid w:val="00496CA5"/>
    <w:rsid w:val="004B3B61"/>
    <w:rsid w:val="004B68B5"/>
    <w:rsid w:val="004B7E76"/>
    <w:rsid w:val="004E2157"/>
    <w:rsid w:val="00505CBC"/>
    <w:rsid w:val="0052175B"/>
    <w:rsid w:val="00527F96"/>
    <w:rsid w:val="00555A58"/>
    <w:rsid w:val="00592263"/>
    <w:rsid w:val="0059729C"/>
    <w:rsid w:val="005B6943"/>
    <w:rsid w:val="005D0B89"/>
    <w:rsid w:val="005D6633"/>
    <w:rsid w:val="005E3AC1"/>
    <w:rsid w:val="00615F11"/>
    <w:rsid w:val="00643C90"/>
    <w:rsid w:val="0064543B"/>
    <w:rsid w:val="00654823"/>
    <w:rsid w:val="00657B12"/>
    <w:rsid w:val="0066086C"/>
    <w:rsid w:val="006C27D6"/>
    <w:rsid w:val="006D2988"/>
    <w:rsid w:val="006D2B2B"/>
    <w:rsid w:val="006F6984"/>
    <w:rsid w:val="006F7F83"/>
    <w:rsid w:val="007045E4"/>
    <w:rsid w:val="007063CC"/>
    <w:rsid w:val="00712455"/>
    <w:rsid w:val="00735B6C"/>
    <w:rsid w:val="00770F24"/>
    <w:rsid w:val="00773043"/>
    <w:rsid w:val="007A1E72"/>
    <w:rsid w:val="007B0E77"/>
    <w:rsid w:val="007B3278"/>
    <w:rsid w:val="007C3856"/>
    <w:rsid w:val="007D5310"/>
    <w:rsid w:val="007E091D"/>
    <w:rsid w:val="007F72BD"/>
    <w:rsid w:val="00802C73"/>
    <w:rsid w:val="00814FF2"/>
    <w:rsid w:val="008278C4"/>
    <w:rsid w:val="008419BD"/>
    <w:rsid w:val="00845131"/>
    <w:rsid w:val="008715EA"/>
    <w:rsid w:val="0087171D"/>
    <w:rsid w:val="00874995"/>
    <w:rsid w:val="0088004D"/>
    <w:rsid w:val="00882F42"/>
    <w:rsid w:val="008B4C52"/>
    <w:rsid w:val="008C60D7"/>
    <w:rsid w:val="008D1E31"/>
    <w:rsid w:val="008D342C"/>
    <w:rsid w:val="008E2031"/>
    <w:rsid w:val="008F721A"/>
    <w:rsid w:val="009008A1"/>
    <w:rsid w:val="00907921"/>
    <w:rsid w:val="009122EA"/>
    <w:rsid w:val="009142D5"/>
    <w:rsid w:val="00924806"/>
    <w:rsid w:val="00930B5B"/>
    <w:rsid w:val="00930D45"/>
    <w:rsid w:val="00933534"/>
    <w:rsid w:val="009625AF"/>
    <w:rsid w:val="009641FE"/>
    <w:rsid w:val="00992B7D"/>
    <w:rsid w:val="009B0EF2"/>
    <w:rsid w:val="009B2109"/>
    <w:rsid w:val="009B3701"/>
    <w:rsid w:val="009D3D3D"/>
    <w:rsid w:val="009D5448"/>
    <w:rsid w:val="009D76FF"/>
    <w:rsid w:val="00A17616"/>
    <w:rsid w:val="00A2390C"/>
    <w:rsid w:val="00A26030"/>
    <w:rsid w:val="00A40B8A"/>
    <w:rsid w:val="00A5191B"/>
    <w:rsid w:val="00A7187F"/>
    <w:rsid w:val="00A8388D"/>
    <w:rsid w:val="00A942C8"/>
    <w:rsid w:val="00AA6C0F"/>
    <w:rsid w:val="00AB3479"/>
    <w:rsid w:val="00AC43EC"/>
    <w:rsid w:val="00AD5289"/>
    <w:rsid w:val="00AE0B5D"/>
    <w:rsid w:val="00AE5B95"/>
    <w:rsid w:val="00B01179"/>
    <w:rsid w:val="00B13018"/>
    <w:rsid w:val="00B22A2B"/>
    <w:rsid w:val="00B82E71"/>
    <w:rsid w:val="00B8585B"/>
    <w:rsid w:val="00BB68F9"/>
    <w:rsid w:val="00BB6963"/>
    <w:rsid w:val="00BC32C1"/>
    <w:rsid w:val="00BD3C9E"/>
    <w:rsid w:val="00BF2C3E"/>
    <w:rsid w:val="00BF4801"/>
    <w:rsid w:val="00BF6E9E"/>
    <w:rsid w:val="00C16E6A"/>
    <w:rsid w:val="00C21B66"/>
    <w:rsid w:val="00C30C0C"/>
    <w:rsid w:val="00C347FB"/>
    <w:rsid w:val="00C42A70"/>
    <w:rsid w:val="00C8224A"/>
    <w:rsid w:val="00C84B3B"/>
    <w:rsid w:val="00C8606B"/>
    <w:rsid w:val="00C871D1"/>
    <w:rsid w:val="00C904D2"/>
    <w:rsid w:val="00C9365D"/>
    <w:rsid w:val="00CB47B5"/>
    <w:rsid w:val="00CC1308"/>
    <w:rsid w:val="00CC79EF"/>
    <w:rsid w:val="00CD2E18"/>
    <w:rsid w:val="00CD4580"/>
    <w:rsid w:val="00CD6CD8"/>
    <w:rsid w:val="00CF62BE"/>
    <w:rsid w:val="00D12D19"/>
    <w:rsid w:val="00D17117"/>
    <w:rsid w:val="00D22361"/>
    <w:rsid w:val="00D3162D"/>
    <w:rsid w:val="00D319DA"/>
    <w:rsid w:val="00D34F3D"/>
    <w:rsid w:val="00D35BEF"/>
    <w:rsid w:val="00D42727"/>
    <w:rsid w:val="00D504EE"/>
    <w:rsid w:val="00D547A7"/>
    <w:rsid w:val="00D7555E"/>
    <w:rsid w:val="00D9209A"/>
    <w:rsid w:val="00DA20DF"/>
    <w:rsid w:val="00DD1DE2"/>
    <w:rsid w:val="00DD3244"/>
    <w:rsid w:val="00E02046"/>
    <w:rsid w:val="00E074E4"/>
    <w:rsid w:val="00E22978"/>
    <w:rsid w:val="00E53DF1"/>
    <w:rsid w:val="00E6603E"/>
    <w:rsid w:val="00E67F09"/>
    <w:rsid w:val="00E70D80"/>
    <w:rsid w:val="00E85E6C"/>
    <w:rsid w:val="00EA6512"/>
    <w:rsid w:val="00EB6770"/>
    <w:rsid w:val="00EC2587"/>
    <w:rsid w:val="00EC316A"/>
    <w:rsid w:val="00EF658B"/>
    <w:rsid w:val="00F000EC"/>
    <w:rsid w:val="00F02514"/>
    <w:rsid w:val="00F2287E"/>
    <w:rsid w:val="00F4034A"/>
    <w:rsid w:val="00F46398"/>
    <w:rsid w:val="00F50B5D"/>
    <w:rsid w:val="00F72272"/>
    <w:rsid w:val="00F8102C"/>
    <w:rsid w:val="00FA2CEC"/>
    <w:rsid w:val="00FB24CD"/>
    <w:rsid w:val="00FE4451"/>
    <w:rsid w:val="00FF1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3" type="connector" idref="#Straight Arrow Connector 8"/>
        <o:r id="V:Rule4" type="connector" idref="#Straight Arrow Connector 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D5289"/>
    <w:pPr>
      <w:keepNext/>
      <w:keepLines/>
      <w:spacing w:before="240" w:line="960" w:lineRule="auto"/>
      <w:jc w:val="center"/>
      <w:outlineLvl w:val="0"/>
    </w:pPr>
    <w:rPr>
      <w:rFonts w:eastAsiaTheme="majorEastAsia" w:cstheme="majorBidi"/>
      <w:b/>
      <w:szCs w:val="32"/>
      <w:lang w:val="id-ID"/>
    </w:rPr>
  </w:style>
  <w:style w:type="paragraph" w:styleId="Heading2">
    <w:name w:val="heading 2"/>
    <w:basedOn w:val="Normal"/>
    <w:next w:val="Normal"/>
    <w:link w:val="Heading2Char"/>
    <w:uiPriority w:val="9"/>
    <w:unhideWhenUsed/>
    <w:qFormat/>
    <w:rsid w:val="00AD5289"/>
    <w:pPr>
      <w:keepNext/>
      <w:keepLines/>
      <w:spacing w:before="40" w:line="480" w:lineRule="auto"/>
      <w:jc w:val="both"/>
      <w:outlineLvl w:val="1"/>
    </w:pPr>
    <w:rPr>
      <w:rFonts w:eastAsiaTheme="majorEastAsia" w:cstheme="majorBidi"/>
      <w:b/>
      <w:szCs w:val="26"/>
      <w:lang w:val="id-ID"/>
    </w:rPr>
  </w:style>
  <w:style w:type="paragraph" w:styleId="Heading3">
    <w:name w:val="heading 3"/>
    <w:basedOn w:val="Normal"/>
    <w:next w:val="Normal"/>
    <w:link w:val="Heading3Char"/>
    <w:autoRedefine/>
    <w:uiPriority w:val="9"/>
    <w:unhideWhenUsed/>
    <w:qFormat/>
    <w:rsid w:val="00AD5289"/>
    <w:pPr>
      <w:keepNext/>
      <w:keepLines/>
      <w:numPr>
        <w:ilvl w:val="2"/>
        <w:numId w:val="2"/>
      </w:numPr>
      <w:spacing w:after="240"/>
      <w:ind w:left="567" w:hanging="567"/>
      <w:jc w:val="both"/>
      <w:outlineLvl w:val="2"/>
    </w:pPr>
    <w:rPr>
      <w:rFonts w:eastAsiaTheme="majorEastAsia" w:cstheme="majorBidi"/>
      <w:b/>
      <w:bCs/>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528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D5289"/>
    <w:rPr>
      <w:lang w:val="en-US"/>
    </w:rPr>
  </w:style>
  <w:style w:type="character" w:customStyle="1" w:styleId="Heading1Char">
    <w:name w:val="Heading 1 Char"/>
    <w:basedOn w:val="DefaultParagraphFont"/>
    <w:link w:val="Heading1"/>
    <w:uiPriority w:val="9"/>
    <w:rsid w:val="00AD528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D528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D5289"/>
    <w:rPr>
      <w:rFonts w:ascii="Times New Roman" w:eastAsiaTheme="majorEastAsia" w:hAnsi="Times New Roman" w:cstheme="majorBidi"/>
      <w:b/>
      <w:bCs/>
      <w:sz w:val="24"/>
    </w:rPr>
  </w:style>
  <w:style w:type="paragraph" w:customStyle="1" w:styleId="Default">
    <w:name w:val="Default"/>
    <w:rsid w:val="00AD52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D5289"/>
    <w:pPr>
      <w:spacing w:before="100" w:beforeAutospacing="1" w:after="100" w:afterAutospacing="1"/>
    </w:pPr>
    <w:rPr>
      <w:rFonts w:eastAsiaTheme="minorEastAsia"/>
    </w:rPr>
  </w:style>
  <w:style w:type="character" w:styleId="Hyperlink">
    <w:name w:val="Hyperlink"/>
    <w:basedOn w:val="DefaultParagraphFont"/>
    <w:uiPriority w:val="99"/>
    <w:unhideWhenUsed/>
    <w:rsid w:val="00AD5289"/>
    <w:rPr>
      <w:color w:val="0000FF"/>
      <w:u w:val="single"/>
    </w:rPr>
  </w:style>
  <w:style w:type="character" w:customStyle="1" w:styleId="fullpost">
    <w:name w:val="fullpost"/>
    <w:basedOn w:val="DefaultParagraphFont"/>
    <w:rsid w:val="00AD5289"/>
  </w:style>
  <w:style w:type="paragraph" w:styleId="BalloonText">
    <w:name w:val="Balloon Text"/>
    <w:basedOn w:val="Normal"/>
    <w:link w:val="BalloonTextChar"/>
    <w:uiPriority w:val="99"/>
    <w:semiHidden/>
    <w:unhideWhenUsed/>
    <w:rsid w:val="00AD5289"/>
    <w:rPr>
      <w:rFonts w:ascii="Tahoma" w:hAnsi="Tahoma" w:cs="Tahoma"/>
      <w:sz w:val="16"/>
      <w:szCs w:val="16"/>
    </w:rPr>
  </w:style>
  <w:style w:type="character" w:customStyle="1" w:styleId="BalloonTextChar">
    <w:name w:val="Balloon Text Char"/>
    <w:basedOn w:val="DefaultParagraphFont"/>
    <w:link w:val="BalloonText"/>
    <w:uiPriority w:val="99"/>
    <w:semiHidden/>
    <w:rsid w:val="00AD5289"/>
    <w:rPr>
      <w:rFonts w:ascii="Tahoma" w:eastAsia="Times New Roman" w:hAnsi="Tahoma" w:cs="Tahoma"/>
      <w:sz w:val="16"/>
      <w:szCs w:val="16"/>
      <w:lang w:val="en-US"/>
    </w:rPr>
  </w:style>
  <w:style w:type="table" w:customStyle="1" w:styleId="LightShading1">
    <w:name w:val="Light Shading1"/>
    <w:basedOn w:val="TableNormal"/>
    <w:uiPriority w:val="60"/>
    <w:rsid w:val="005E3AC1"/>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06DB7"/>
    <w:pPr>
      <w:tabs>
        <w:tab w:val="center" w:pos="4513"/>
        <w:tab w:val="right" w:pos="9026"/>
      </w:tabs>
    </w:pPr>
  </w:style>
  <w:style w:type="character" w:customStyle="1" w:styleId="HeaderChar">
    <w:name w:val="Header Char"/>
    <w:basedOn w:val="DefaultParagraphFont"/>
    <w:link w:val="Header"/>
    <w:uiPriority w:val="99"/>
    <w:rsid w:val="00106DB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06DB7"/>
    <w:pPr>
      <w:tabs>
        <w:tab w:val="center" w:pos="4513"/>
        <w:tab w:val="right" w:pos="9026"/>
      </w:tabs>
    </w:pPr>
  </w:style>
  <w:style w:type="character" w:customStyle="1" w:styleId="FooterChar">
    <w:name w:val="Footer Char"/>
    <w:basedOn w:val="DefaultParagraphFont"/>
    <w:link w:val="Footer"/>
    <w:uiPriority w:val="99"/>
    <w:rsid w:val="00106DB7"/>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F2287E"/>
    <w:rPr>
      <w:rFonts w:ascii="Tahoma" w:hAnsi="Tahoma" w:cs="Tahoma"/>
      <w:sz w:val="16"/>
      <w:szCs w:val="16"/>
    </w:rPr>
  </w:style>
  <w:style w:type="character" w:customStyle="1" w:styleId="DocumentMapChar">
    <w:name w:val="Document Map Char"/>
    <w:basedOn w:val="DefaultParagraphFont"/>
    <w:link w:val="DocumentMap"/>
    <w:uiPriority w:val="99"/>
    <w:semiHidden/>
    <w:rsid w:val="00F2287E"/>
    <w:rPr>
      <w:rFonts w:ascii="Tahoma" w:eastAsia="Times New Roman" w:hAnsi="Tahoma" w:cs="Tahoma"/>
      <w:sz w:val="16"/>
      <w:szCs w:val="16"/>
      <w:lang w:val="en-US"/>
    </w:rPr>
  </w:style>
  <w:style w:type="character" w:customStyle="1" w:styleId="longtext">
    <w:name w:val="long_text"/>
    <w:basedOn w:val="DefaultParagraphFont"/>
    <w:rsid w:val="00150F57"/>
  </w:style>
  <w:style w:type="table" w:styleId="TableGrid">
    <w:name w:val="Table Grid"/>
    <w:basedOn w:val="TableNormal"/>
    <w:uiPriority w:val="59"/>
    <w:rsid w:val="000C48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65435">
      <w:bodyDiv w:val="1"/>
      <w:marLeft w:val="0"/>
      <w:marRight w:val="0"/>
      <w:marTop w:val="0"/>
      <w:marBottom w:val="0"/>
      <w:divBdr>
        <w:top w:val="none" w:sz="0" w:space="0" w:color="auto"/>
        <w:left w:val="none" w:sz="0" w:space="0" w:color="auto"/>
        <w:bottom w:val="none" w:sz="0" w:space="0" w:color="auto"/>
        <w:right w:val="none" w:sz="0" w:space="0" w:color="auto"/>
      </w:divBdr>
    </w:div>
    <w:div w:id="19436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zkarahmadani919@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C80E-7CB8-4277-B0B2-E00D92B4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LimMun</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server</cp:lastModifiedBy>
  <cp:revision>14</cp:revision>
  <cp:lastPrinted>2019-07-03T11:07:00Z</cp:lastPrinted>
  <dcterms:created xsi:type="dcterms:W3CDTF">2019-07-03T07:09:00Z</dcterms:created>
  <dcterms:modified xsi:type="dcterms:W3CDTF">2019-07-03T11:07:00Z</dcterms:modified>
</cp:coreProperties>
</file>