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B6" w:rsidRPr="00F900CE" w:rsidRDefault="00B57E36" w:rsidP="00350CB6">
      <w:pPr>
        <w:pStyle w:val="Default"/>
        <w:jc w:val="center"/>
        <w:rPr>
          <w:b/>
          <w:bCs/>
          <w:i/>
          <w:sz w:val="23"/>
          <w:szCs w:val="23"/>
          <w:lang w:val="en-US"/>
        </w:rPr>
      </w:pPr>
      <w:r w:rsidRPr="00F900CE">
        <w:rPr>
          <w:b/>
          <w:bCs/>
          <w:sz w:val="23"/>
          <w:szCs w:val="23"/>
          <w:lang w:val="en-US"/>
        </w:rPr>
        <w:t xml:space="preserve">EFISIENSI BAHAN BAKAR </w:t>
      </w:r>
      <w:r w:rsidRPr="00F900CE">
        <w:rPr>
          <w:b/>
          <w:bCs/>
          <w:i/>
          <w:sz w:val="23"/>
          <w:szCs w:val="23"/>
          <w:lang w:val="en-US"/>
        </w:rPr>
        <w:t xml:space="preserve">LIQUIFIED PETROLEUM GAS </w:t>
      </w:r>
      <w:r w:rsidRPr="00F900CE">
        <w:rPr>
          <w:b/>
          <w:bCs/>
          <w:sz w:val="23"/>
          <w:szCs w:val="23"/>
          <w:lang w:val="en-US"/>
        </w:rPr>
        <w:t>(LPG) SEBAGAI BAHAN BAKAR ALTERNATIF PADA MESIN BENSIN KAPAL PERIKANAN</w:t>
      </w:r>
    </w:p>
    <w:p w:rsidR="00C95A99" w:rsidRPr="00F900CE" w:rsidRDefault="00C95A99" w:rsidP="00350CB6">
      <w:pPr>
        <w:pStyle w:val="Default"/>
        <w:jc w:val="center"/>
        <w:rPr>
          <w:b/>
          <w:bCs/>
          <w:sz w:val="23"/>
          <w:szCs w:val="23"/>
          <w:lang w:val="en-US"/>
        </w:rPr>
      </w:pPr>
    </w:p>
    <w:p w:rsidR="00350CB6" w:rsidRPr="00F900CE" w:rsidRDefault="00350CB6" w:rsidP="00350CB6">
      <w:pPr>
        <w:pStyle w:val="Default"/>
        <w:jc w:val="center"/>
        <w:rPr>
          <w:sz w:val="23"/>
          <w:szCs w:val="23"/>
          <w:lang w:val="en-US"/>
        </w:rPr>
      </w:pPr>
      <w:r w:rsidRPr="00F900CE">
        <w:rPr>
          <w:b/>
          <w:bCs/>
          <w:sz w:val="23"/>
          <w:szCs w:val="23"/>
          <w:lang w:val="en-US"/>
        </w:rPr>
        <w:t xml:space="preserve"> </w:t>
      </w:r>
    </w:p>
    <w:p w:rsidR="00B1047C" w:rsidRPr="00F900CE" w:rsidRDefault="00B57E36" w:rsidP="00350CB6">
      <w:pPr>
        <w:pStyle w:val="Default"/>
        <w:spacing w:line="360" w:lineRule="auto"/>
        <w:jc w:val="center"/>
        <w:rPr>
          <w:b/>
          <w:vertAlign w:val="superscript"/>
          <w:lang w:val="en-US"/>
        </w:rPr>
      </w:pPr>
      <w:proofErr w:type="spellStart"/>
      <w:r w:rsidRPr="00F900CE">
        <w:rPr>
          <w:b/>
          <w:lang w:val="en-US"/>
        </w:rPr>
        <w:t>Argadian</w:t>
      </w:r>
      <w:proofErr w:type="spellEnd"/>
      <w:r w:rsidRPr="00F900CE">
        <w:rPr>
          <w:b/>
          <w:lang w:val="en-US"/>
        </w:rPr>
        <w:t xml:space="preserve"> Yoga </w:t>
      </w:r>
      <w:proofErr w:type="spellStart"/>
      <w:r w:rsidRPr="00F900CE">
        <w:rPr>
          <w:b/>
          <w:lang w:val="en-US"/>
        </w:rPr>
        <w:t>Praditya</w:t>
      </w:r>
      <w:proofErr w:type="spellEnd"/>
      <w:r w:rsidR="00B1047C" w:rsidRPr="00F900CE">
        <w:rPr>
          <w:b/>
        </w:rPr>
        <w:t xml:space="preserve"> </w:t>
      </w:r>
      <w:r w:rsidR="00B1047C" w:rsidRPr="00F900CE">
        <w:rPr>
          <w:b/>
          <w:vertAlign w:val="superscript"/>
        </w:rPr>
        <w:t>1)</w:t>
      </w:r>
      <w:r w:rsidR="00B1047C" w:rsidRPr="00F900CE">
        <w:rPr>
          <w:b/>
        </w:rPr>
        <w:t xml:space="preserve">; </w:t>
      </w:r>
      <w:r w:rsidRPr="00F900CE">
        <w:rPr>
          <w:b/>
          <w:lang w:val="en-US"/>
        </w:rPr>
        <w:t xml:space="preserve">Ronald M </w:t>
      </w:r>
      <w:proofErr w:type="spellStart"/>
      <w:r w:rsidRPr="00F900CE">
        <w:rPr>
          <w:b/>
          <w:lang w:val="en-US"/>
        </w:rPr>
        <w:t>Hutauruk</w:t>
      </w:r>
      <w:proofErr w:type="spellEnd"/>
      <w:r w:rsidR="00B1047C" w:rsidRPr="00F900CE">
        <w:rPr>
          <w:b/>
        </w:rPr>
        <w:t xml:space="preserve"> </w:t>
      </w:r>
      <w:r w:rsidR="00B1047C" w:rsidRPr="00F900CE">
        <w:rPr>
          <w:b/>
          <w:vertAlign w:val="superscript"/>
        </w:rPr>
        <w:t>2)</w:t>
      </w:r>
      <w:r w:rsidR="00B1047C" w:rsidRPr="00F900CE">
        <w:rPr>
          <w:b/>
        </w:rPr>
        <w:t xml:space="preserve">; </w:t>
      </w:r>
      <w:proofErr w:type="spellStart"/>
      <w:r w:rsidRPr="00F900CE">
        <w:rPr>
          <w:b/>
          <w:lang w:val="en-US"/>
        </w:rPr>
        <w:t>Nofrizal</w:t>
      </w:r>
      <w:proofErr w:type="spellEnd"/>
      <w:r w:rsidR="00FD2659" w:rsidRPr="00F900CE">
        <w:rPr>
          <w:b/>
          <w:lang w:val="en-US"/>
        </w:rPr>
        <w:t xml:space="preserve"> </w:t>
      </w:r>
      <w:r w:rsidR="00B1047C" w:rsidRPr="00F900CE">
        <w:rPr>
          <w:b/>
          <w:vertAlign w:val="superscript"/>
        </w:rPr>
        <w:t>2)</w:t>
      </w:r>
    </w:p>
    <w:p w:rsidR="00B1047C" w:rsidRPr="00F900CE" w:rsidRDefault="00B1047C" w:rsidP="00580394">
      <w:pPr>
        <w:spacing w:line="360" w:lineRule="auto"/>
        <w:ind w:left="0"/>
        <w:jc w:val="center"/>
        <w:outlineLvl w:val="0"/>
        <w:rPr>
          <w:rFonts w:cs="Times New Roman"/>
          <w:lang w:val="en-US"/>
        </w:rPr>
      </w:pPr>
      <w:r w:rsidRPr="00F900CE">
        <w:rPr>
          <w:rFonts w:cs="Times New Roman"/>
          <w:b/>
          <w:szCs w:val="24"/>
        </w:rPr>
        <w:t xml:space="preserve">E-mail: </w:t>
      </w:r>
      <w:r w:rsidR="00B57E36" w:rsidRPr="00F900CE">
        <w:rPr>
          <w:rFonts w:cs="Times New Roman"/>
          <w:b/>
          <w:szCs w:val="24"/>
          <w:lang w:val="en-US"/>
        </w:rPr>
        <w:t>argadian.yoga@gmail.com</w:t>
      </w:r>
    </w:p>
    <w:p w:rsidR="00B1047C" w:rsidRPr="00F900CE" w:rsidRDefault="00B1047C" w:rsidP="00580394">
      <w:pPr>
        <w:spacing w:line="360" w:lineRule="auto"/>
        <w:ind w:left="0"/>
        <w:jc w:val="center"/>
        <w:rPr>
          <w:rFonts w:cs="Times New Roman"/>
          <w:b/>
          <w:szCs w:val="24"/>
        </w:rPr>
      </w:pPr>
      <w:r w:rsidRPr="00F900CE">
        <w:rPr>
          <w:rFonts w:cs="Times New Roman"/>
          <w:b/>
          <w:szCs w:val="24"/>
        </w:rPr>
        <w:t>ABSTRACT</w:t>
      </w:r>
    </w:p>
    <w:p w:rsidR="00BA7033" w:rsidRPr="00167171" w:rsidRDefault="009D726F" w:rsidP="00167171">
      <w:pPr>
        <w:pStyle w:val="HTMLPreformatted"/>
        <w:shd w:val="clear" w:color="auto" w:fill="FFFFFF"/>
        <w:spacing w:line="360" w:lineRule="auto"/>
        <w:jc w:val="both"/>
        <w:rPr>
          <w:rFonts w:ascii="Times New Roman" w:hAnsi="Times New Roman" w:cs="Times New Roman"/>
          <w:color w:val="212121"/>
          <w:sz w:val="24"/>
          <w:szCs w:val="24"/>
        </w:rPr>
      </w:pPr>
      <w:r w:rsidRPr="009D726F">
        <w:rPr>
          <w:rFonts w:ascii="Times New Roman" w:eastAsia="Calibri" w:hAnsi="Times New Roman" w:cs="Arial"/>
          <w:sz w:val="24"/>
          <w:szCs w:val="22"/>
          <w:lang w:val="id-ID"/>
        </w:rPr>
        <w:t>This research was conducted in April to June 2016 at BBPI Semarang. The object of research is to determine the ratio between Liquified Petroleum Gas (LPG) and gasoline by its consumption and economy analysis.</w:t>
      </w:r>
      <w:r>
        <w:rPr>
          <w:rFonts w:ascii="Times New Roman" w:eastAsia="Calibri" w:hAnsi="Times New Roman" w:cs="Arial"/>
          <w:sz w:val="24"/>
          <w:szCs w:val="22"/>
        </w:rPr>
        <w:t xml:space="preserve"> </w:t>
      </w:r>
      <w:r w:rsidRPr="009D726F">
        <w:rPr>
          <w:rFonts w:ascii="Times New Roman" w:eastAsia="Calibri" w:hAnsi="Times New Roman" w:cs="Arial"/>
          <w:sz w:val="24"/>
          <w:szCs w:val="22"/>
          <w:lang w:val="id-ID"/>
        </w:rPr>
        <w:t xml:space="preserve">The experiment was conducted in laboratory </w:t>
      </w:r>
      <w:r>
        <w:rPr>
          <w:rFonts w:ascii="Times New Roman" w:eastAsia="Calibri" w:hAnsi="Times New Roman" w:cs="Arial"/>
          <w:sz w:val="24"/>
          <w:szCs w:val="22"/>
        </w:rPr>
        <w:t>(no burden)</w:t>
      </w:r>
      <w:r w:rsidRPr="009D726F">
        <w:rPr>
          <w:rFonts w:ascii="Times New Roman" w:eastAsia="Calibri" w:hAnsi="Times New Roman" w:cs="Arial"/>
          <w:sz w:val="24"/>
          <w:szCs w:val="22"/>
          <w:lang w:val="id-ID"/>
        </w:rPr>
        <w:t xml:space="preserve"> </w:t>
      </w:r>
      <w:r>
        <w:rPr>
          <w:rFonts w:ascii="Times New Roman" w:eastAsia="Calibri" w:hAnsi="Times New Roman" w:cs="Arial"/>
          <w:sz w:val="24"/>
          <w:szCs w:val="22"/>
        </w:rPr>
        <w:t xml:space="preserve">, </w:t>
      </w:r>
      <w:r w:rsidRPr="009D726F">
        <w:rPr>
          <w:rFonts w:ascii="Times New Roman" w:eastAsia="Calibri" w:hAnsi="Times New Roman" w:cs="Arial"/>
          <w:sz w:val="24"/>
          <w:szCs w:val="22"/>
          <w:lang w:val="id-ID"/>
        </w:rPr>
        <w:t>in the field of  operation of fishing vessel</w:t>
      </w:r>
      <w:r>
        <w:rPr>
          <w:rFonts w:ascii="Times New Roman" w:eastAsia="Calibri" w:hAnsi="Times New Roman" w:cs="Arial"/>
          <w:sz w:val="24"/>
          <w:szCs w:val="22"/>
        </w:rPr>
        <w:t xml:space="preserve"> and fishing trip</w:t>
      </w:r>
      <w:r w:rsidRPr="009D726F">
        <w:rPr>
          <w:rFonts w:ascii="Times New Roman" w:eastAsia="Calibri" w:hAnsi="Times New Roman" w:cs="Arial"/>
          <w:sz w:val="24"/>
          <w:szCs w:val="22"/>
          <w:lang w:val="id-ID"/>
        </w:rPr>
        <w:t>. The data is analyzed using descriptive and economic analysis. The result of show that LPG as an alternative fuel is more efficient than gasoline for it can reduce 37 % of the use of fuel consumtion It reach around 0.88 kg / trip meanwhile gasoline is higher 0,62 kg/trip than LPG. From financial review, LPG also is the best in fishing effort small scale fishing operation where BCR 2.12, FRR  65.76% while the bank interest rate of bank is 5%, This means that the investment is acceptable to the gasoline. The fishing effort using LPG fuel is acceptable, where the value of FRR&gt; bank rate. The maximum value PPC with an annual average was 1.52. This means that the payback period can be reached 1 year and 6 months 7 days</w:t>
      </w:r>
    </w:p>
    <w:p w:rsidR="00BA7033" w:rsidRPr="00BA7033" w:rsidRDefault="00BA7033" w:rsidP="00BA7033">
      <w:pPr>
        <w:spacing w:after="0" w:line="360" w:lineRule="auto"/>
        <w:ind w:left="0" w:firstLine="720"/>
        <w:rPr>
          <w:rFonts w:cs="Times New Roman"/>
          <w:lang w:val="en-US"/>
        </w:rPr>
      </w:pPr>
    </w:p>
    <w:p w:rsidR="00B1047C" w:rsidRPr="009D726F" w:rsidRDefault="00B1047C" w:rsidP="00580394">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260" w:hanging="1260"/>
        <w:rPr>
          <w:rFonts w:eastAsia="Times New Roman" w:cs="Times New Roman"/>
          <w:szCs w:val="24"/>
          <w:lang w:val="en-US" w:eastAsia="id-ID"/>
        </w:rPr>
      </w:pPr>
      <w:r w:rsidRPr="00F900CE">
        <w:rPr>
          <w:rFonts w:eastAsia="Times New Roman" w:cs="Times New Roman"/>
          <w:b/>
          <w:szCs w:val="24"/>
          <w:lang w:eastAsia="id-ID"/>
        </w:rPr>
        <w:t>Keywords</w:t>
      </w:r>
      <w:r w:rsidRPr="00F900CE">
        <w:rPr>
          <w:rFonts w:eastAsia="Times New Roman" w:cs="Times New Roman"/>
          <w:szCs w:val="24"/>
          <w:lang w:eastAsia="id-ID"/>
        </w:rPr>
        <w:t xml:space="preserve">: </w:t>
      </w:r>
      <w:r w:rsidR="009D726F">
        <w:rPr>
          <w:rFonts w:cs="Times New Roman"/>
          <w:i/>
        </w:rPr>
        <w:t>Fuel Efficiency, Fishing vessel, Gasoline engine, gasoline, LPG</w:t>
      </w:r>
    </w:p>
    <w:p w:rsidR="00B1047C" w:rsidRPr="00F900CE" w:rsidRDefault="009D726F" w:rsidP="00580394">
      <w:pPr>
        <w:pStyle w:val="ListParagraph"/>
        <w:numPr>
          <w:ilvl w:val="0"/>
          <w:numId w:val="2"/>
        </w:numPr>
        <w:spacing w:after="0" w:line="360" w:lineRule="auto"/>
        <w:ind w:left="284" w:hanging="284"/>
        <w:rPr>
          <w:rFonts w:cs="Times New Roman"/>
          <w:i/>
          <w:szCs w:val="24"/>
          <w:vertAlign w:val="superscript"/>
        </w:rPr>
      </w:pPr>
      <w:r>
        <w:rPr>
          <w:rFonts w:cs="Times New Roman"/>
          <w:i/>
          <w:szCs w:val="24"/>
        </w:rPr>
        <w:t>Student</w:t>
      </w:r>
      <w:r>
        <w:rPr>
          <w:rFonts w:cs="Times New Roman"/>
          <w:i/>
          <w:szCs w:val="24"/>
          <w:lang w:val="en-US"/>
        </w:rPr>
        <w:t xml:space="preserve"> faculty</w:t>
      </w:r>
      <w:r>
        <w:rPr>
          <w:rFonts w:cs="Times New Roman"/>
          <w:i/>
          <w:szCs w:val="24"/>
        </w:rPr>
        <w:t xml:space="preserve"> of </w:t>
      </w:r>
      <w:r w:rsidR="00B1047C" w:rsidRPr="00F900CE">
        <w:rPr>
          <w:rFonts w:cs="Times New Roman"/>
          <w:i/>
          <w:szCs w:val="24"/>
        </w:rPr>
        <w:t xml:space="preserve"> Fishieries and </w:t>
      </w:r>
      <w:r w:rsidR="00B1047C" w:rsidRPr="00F900CE">
        <w:rPr>
          <w:rFonts w:cs="Times New Roman"/>
          <w:i/>
          <w:szCs w:val="24"/>
          <w:lang w:val="en-US"/>
        </w:rPr>
        <w:t>M</w:t>
      </w:r>
      <w:r w:rsidR="00B1047C" w:rsidRPr="00F900CE">
        <w:rPr>
          <w:rFonts w:cs="Times New Roman"/>
          <w:i/>
          <w:szCs w:val="24"/>
        </w:rPr>
        <w:t>arine, University</w:t>
      </w:r>
      <w:r>
        <w:rPr>
          <w:rFonts w:cs="Times New Roman"/>
          <w:i/>
          <w:szCs w:val="24"/>
          <w:lang w:val="en-US"/>
        </w:rPr>
        <w:t xml:space="preserve"> of Riau</w:t>
      </w:r>
    </w:p>
    <w:p w:rsidR="00B1047C" w:rsidRPr="00F900CE" w:rsidRDefault="009D726F" w:rsidP="00580394">
      <w:pPr>
        <w:pStyle w:val="ListParagraph"/>
        <w:numPr>
          <w:ilvl w:val="0"/>
          <w:numId w:val="2"/>
        </w:numPr>
        <w:spacing w:after="0" w:line="360" w:lineRule="auto"/>
        <w:ind w:left="284" w:hanging="284"/>
        <w:rPr>
          <w:rFonts w:cs="Times New Roman"/>
          <w:i/>
          <w:szCs w:val="24"/>
          <w:vertAlign w:val="superscript"/>
        </w:rPr>
      </w:pPr>
      <w:r>
        <w:rPr>
          <w:rFonts w:cs="Times New Roman"/>
          <w:i/>
          <w:szCs w:val="24"/>
        </w:rPr>
        <w:t xml:space="preserve">Lecturers </w:t>
      </w:r>
      <w:proofErr w:type="spellStart"/>
      <w:r>
        <w:rPr>
          <w:rFonts w:cs="Times New Roman"/>
          <w:i/>
          <w:szCs w:val="24"/>
          <w:lang w:val="en-US"/>
        </w:rPr>
        <w:t>Facult</w:t>
      </w:r>
      <w:proofErr w:type="spellEnd"/>
      <w:r>
        <w:rPr>
          <w:rFonts w:cs="Times New Roman"/>
          <w:i/>
          <w:szCs w:val="24"/>
          <w:lang w:val="en-US"/>
        </w:rPr>
        <w:t xml:space="preserve"> of</w:t>
      </w:r>
      <w:r>
        <w:rPr>
          <w:rFonts w:cs="Times New Roman"/>
          <w:i/>
          <w:szCs w:val="24"/>
        </w:rPr>
        <w:t xml:space="preserve"> </w:t>
      </w:r>
      <w:r w:rsidR="00B1047C" w:rsidRPr="00F900CE">
        <w:rPr>
          <w:rFonts w:cs="Times New Roman"/>
          <w:i/>
          <w:szCs w:val="24"/>
        </w:rPr>
        <w:t xml:space="preserve"> Fishieries and Marine, University</w:t>
      </w:r>
      <w:r>
        <w:rPr>
          <w:rFonts w:cs="Times New Roman"/>
          <w:i/>
          <w:szCs w:val="24"/>
          <w:lang w:val="en-US"/>
        </w:rPr>
        <w:t>of Riau</w:t>
      </w:r>
    </w:p>
    <w:p w:rsidR="0033560B" w:rsidRPr="00F900CE" w:rsidRDefault="0033560B" w:rsidP="00580394">
      <w:pPr>
        <w:spacing w:line="360" w:lineRule="auto"/>
        <w:rPr>
          <w:rFonts w:cs="Times New Roman"/>
        </w:rPr>
      </w:pPr>
    </w:p>
    <w:p w:rsidR="00B1047C" w:rsidRPr="00F900CE" w:rsidRDefault="00E6573E" w:rsidP="00B30E77">
      <w:pPr>
        <w:pStyle w:val="ListParagraph"/>
        <w:numPr>
          <w:ilvl w:val="0"/>
          <w:numId w:val="39"/>
        </w:numPr>
        <w:spacing w:after="0" w:line="360" w:lineRule="auto"/>
        <w:ind w:left="180" w:hanging="180"/>
        <w:rPr>
          <w:rFonts w:cs="Times New Roman"/>
          <w:b/>
          <w:szCs w:val="24"/>
          <w:lang w:val="en-US"/>
        </w:rPr>
      </w:pPr>
      <w:r w:rsidRPr="00F900CE">
        <w:rPr>
          <w:rFonts w:cs="Times New Roman"/>
          <w:b/>
          <w:szCs w:val="24"/>
          <w:lang w:val="en-US"/>
        </w:rPr>
        <w:t>PENDAHULUAN</w:t>
      </w:r>
    </w:p>
    <w:p w:rsidR="00E6573E" w:rsidRPr="00F900CE" w:rsidRDefault="00E6573E" w:rsidP="00E6573E">
      <w:pPr>
        <w:spacing w:line="360" w:lineRule="auto"/>
        <w:ind w:left="0" w:firstLine="720"/>
        <w:rPr>
          <w:rFonts w:cs="Times New Roman"/>
          <w:lang w:val="en-US"/>
        </w:rPr>
        <w:sectPr w:rsidR="00E6573E" w:rsidRPr="00F900CE" w:rsidSect="00FD2659">
          <w:pgSz w:w="11906" w:h="16838"/>
          <w:pgMar w:top="1440" w:right="1440" w:bottom="1440" w:left="1440" w:header="720" w:footer="720" w:gutter="0"/>
          <w:cols w:space="720"/>
          <w:docGrid w:linePitch="360"/>
        </w:sectPr>
      </w:pPr>
    </w:p>
    <w:p w:rsidR="0086358F" w:rsidRPr="00F900CE" w:rsidRDefault="0086358F" w:rsidP="0086358F">
      <w:pPr>
        <w:spacing w:after="0" w:line="360" w:lineRule="auto"/>
        <w:ind w:left="0" w:firstLine="567"/>
        <w:rPr>
          <w:rFonts w:cs="Times New Roman"/>
          <w:color w:val="000000"/>
        </w:rPr>
      </w:pPr>
      <w:r w:rsidRPr="00F900CE">
        <w:rPr>
          <w:rFonts w:cs="Times New Roman"/>
          <w:color w:val="000000"/>
        </w:rPr>
        <w:lastRenderedPageBreak/>
        <w:t xml:space="preserve">Salah satu profesi masyarakat Indonesia yang aktifitasnya tidak terlepas dari pemakaian Bahan Bakar Minyak (BBM) adalah nelayan, terutama nelayan perikanan tangkap. Faktor yang sangat mempengaruhi biaya operasional penangkapan ikan adalah biaya bahan bakar minyak yang mencapai kisaran 60% </w:t>
      </w:r>
      <w:r w:rsidRPr="00F900CE">
        <w:rPr>
          <w:rFonts w:cs="Times New Roman"/>
          <w:color w:val="000000"/>
        </w:rPr>
        <w:lastRenderedPageBreak/>
        <w:t>sampai 70% dari total biaya operasional penangkapan ikan. Besarnya kebutuhan nelayan akan minyak  untuk operasi penangkapan tidak diimbangi dengan kestabilan harga BBM. Sehingga bisa menimbulkan ketidakseimbangan antara pengeluaran biaya operasional dengan hasil yang didapat.</w:t>
      </w:r>
    </w:p>
    <w:p w:rsidR="0086358F" w:rsidRPr="00F900CE" w:rsidRDefault="0086358F" w:rsidP="0086358F">
      <w:pPr>
        <w:spacing w:after="0" w:line="360" w:lineRule="auto"/>
        <w:ind w:left="0" w:firstLine="567"/>
        <w:rPr>
          <w:rFonts w:cs="Times New Roman"/>
          <w:color w:val="000000"/>
        </w:rPr>
      </w:pPr>
      <w:r w:rsidRPr="00F900CE">
        <w:rPr>
          <w:rFonts w:cs="Times New Roman"/>
          <w:color w:val="000000"/>
        </w:rPr>
        <w:lastRenderedPageBreak/>
        <w:t>Setiap kegiatan penangkapan ikan yang dilakukan oleh nelayan memiliki tujuan untuk memperoleh keuntungan yang sebesar-besarnya guna memenuhi kebutuhan hidupnya. Oleh karena itu, pihak nelayan atau perusahaan dituntut untuk untung yang dalam hal ini artinya pemasukan lebih besar dibanding dengan pengeluarannya, dengan demikian biaya operasional harus ditekan sekecil mungkin namun armada penangkapan tetap dalam kondisi laik laut.</w:t>
      </w:r>
    </w:p>
    <w:p w:rsidR="0086358F" w:rsidRPr="00F900CE" w:rsidRDefault="0086358F" w:rsidP="0086358F">
      <w:pPr>
        <w:spacing w:after="0" w:line="360" w:lineRule="auto"/>
        <w:ind w:left="0" w:firstLine="567"/>
        <w:rPr>
          <w:rFonts w:cs="Times New Roman"/>
          <w:color w:val="000000"/>
        </w:rPr>
      </w:pPr>
      <w:r w:rsidRPr="00F900CE">
        <w:rPr>
          <w:rFonts w:cs="Times New Roman"/>
          <w:color w:val="000000"/>
        </w:rPr>
        <w:t xml:space="preserve">Pada tahun 2015 terbitlah Peraturan Presiden nomor 126 tahun 2015 tentang penyediaan, pendistribusian, dan penetapan harga </w:t>
      </w:r>
      <w:r w:rsidRPr="00F900CE">
        <w:rPr>
          <w:rFonts w:cs="Times New Roman"/>
          <w:i/>
          <w:color w:val="000000"/>
        </w:rPr>
        <w:t>Liquefied Petroleum Gas</w:t>
      </w:r>
      <w:r w:rsidRPr="00F900CE">
        <w:rPr>
          <w:rFonts w:cs="Times New Roman"/>
          <w:color w:val="000000"/>
        </w:rPr>
        <w:t xml:space="preserve"> (LPG) untuk kapal perikanan bagi nelayan skala kecil (tradisional). Peraturan ini merupakan keberlanjutan dari Perpres nomor 5 tahun 2006 sebagai upaya dalam mengembangkan sumber energy alternative yang dikhususkan untuk meningkatkan kesejahteraan nelayan kecil di Indonesia.  </w:t>
      </w:r>
    </w:p>
    <w:p w:rsidR="007C5E0F" w:rsidRDefault="0086358F" w:rsidP="0086358F">
      <w:pPr>
        <w:spacing w:line="360" w:lineRule="auto"/>
        <w:ind w:left="0" w:firstLine="567"/>
        <w:rPr>
          <w:rFonts w:cs="Times New Roman"/>
          <w:lang w:val="en-US"/>
        </w:rPr>
      </w:pPr>
      <w:r w:rsidRPr="00F900CE">
        <w:rPr>
          <w:rFonts w:cs="Times New Roman"/>
        </w:rPr>
        <w:t xml:space="preserve">Penelitian ini bertujuan untuk mengetahui perbandingan konsumsi antara LPG dengan bensin, selain itu juga untuk mengetahui keuntungan ditinjau dari analisis ekonominya. Penelitian ini nantinya diharapkan dapat menjadi sumber informasi bagi nelayan tradisional, peneliti </w:t>
      </w:r>
      <w:r w:rsidRPr="00F900CE">
        <w:rPr>
          <w:rFonts w:cs="Times New Roman"/>
        </w:rPr>
        <w:lastRenderedPageBreak/>
        <w:t xml:space="preserve">serta pemerintah mengenai pemakaian LPG sebagai bahan bakar alternative </w:t>
      </w:r>
    </w:p>
    <w:p w:rsidR="00C62CEF" w:rsidRPr="00F900CE" w:rsidRDefault="0086358F" w:rsidP="0086358F">
      <w:pPr>
        <w:spacing w:line="360" w:lineRule="auto"/>
        <w:ind w:left="0" w:firstLine="567"/>
        <w:rPr>
          <w:rFonts w:cs="Times New Roman"/>
          <w:szCs w:val="24"/>
          <w:lang w:val="en-US"/>
        </w:rPr>
      </w:pPr>
      <w:r w:rsidRPr="00F900CE">
        <w:rPr>
          <w:rFonts w:cs="Times New Roman"/>
        </w:rPr>
        <w:t>pengganti bensin.</w:t>
      </w:r>
      <w:r w:rsidR="00FD2659" w:rsidRPr="00F900CE">
        <w:rPr>
          <w:rFonts w:cs="Times New Roman"/>
          <w:szCs w:val="24"/>
          <w:lang w:val="en-US"/>
        </w:rPr>
        <w:t xml:space="preserve"> </w:t>
      </w:r>
    </w:p>
    <w:p w:rsidR="00C62CEF" w:rsidRPr="00F900CE" w:rsidRDefault="00FD2659" w:rsidP="00B30E77">
      <w:pPr>
        <w:spacing w:after="0" w:line="360" w:lineRule="auto"/>
        <w:ind w:left="0"/>
        <w:rPr>
          <w:rFonts w:cs="Times New Roman"/>
          <w:b/>
          <w:szCs w:val="24"/>
          <w:lang w:val="en-US"/>
        </w:rPr>
      </w:pPr>
      <w:proofErr w:type="spellStart"/>
      <w:r w:rsidRPr="00F900CE">
        <w:rPr>
          <w:rFonts w:cs="Times New Roman"/>
          <w:b/>
          <w:szCs w:val="24"/>
          <w:lang w:val="en-US"/>
        </w:rPr>
        <w:t>Metode</w:t>
      </w:r>
      <w:proofErr w:type="spellEnd"/>
      <w:r w:rsidRPr="00F900CE">
        <w:rPr>
          <w:rFonts w:cs="Times New Roman"/>
          <w:b/>
          <w:szCs w:val="24"/>
          <w:lang w:val="en-US"/>
        </w:rPr>
        <w:t xml:space="preserve"> </w:t>
      </w:r>
      <w:proofErr w:type="spellStart"/>
      <w:r w:rsidRPr="00F900CE">
        <w:rPr>
          <w:rFonts w:cs="Times New Roman"/>
          <w:b/>
          <w:szCs w:val="24"/>
          <w:lang w:val="en-US"/>
        </w:rPr>
        <w:t>Pen</w:t>
      </w:r>
      <w:r w:rsidR="00D14467" w:rsidRPr="00F900CE">
        <w:rPr>
          <w:rFonts w:cs="Times New Roman"/>
          <w:b/>
          <w:szCs w:val="24"/>
          <w:lang w:val="en-US"/>
        </w:rPr>
        <w:t>e</w:t>
      </w:r>
      <w:r w:rsidRPr="00F900CE">
        <w:rPr>
          <w:rFonts w:cs="Times New Roman"/>
          <w:b/>
          <w:szCs w:val="24"/>
          <w:lang w:val="en-US"/>
        </w:rPr>
        <w:t>litian</w:t>
      </w:r>
      <w:proofErr w:type="spellEnd"/>
      <w:r w:rsidRPr="00F900CE">
        <w:rPr>
          <w:rFonts w:cs="Times New Roman"/>
          <w:b/>
          <w:szCs w:val="24"/>
          <w:lang w:val="en-US"/>
        </w:rPr>
        <w:t xml:space="preserve"> </w:t>
      </w:r>
    </w:p>
    <w:p w:rsidR="00C62CEF" w:rsidRPr="00F900CE" w:rsidRDefault="00FD2659" w:rsidP="00B30E77">
      <w:pPr>
        <w:spacing w:after="0" w:line="360" w:lineRule="auto"/>
        <w:ind w:left="0" w:firstLine="720"/>
        <w:rPr>
          <w:rFonts w:cs="Times New Roman"/>
          <w:szCs w:val="24"/>
          <w:lang w:val="en-US"/>
        </w:rPr>
      </w:pPr>
      <w:proofErr w:type="spellStart"/>
      <w:proofErr w:type="gramStart"/>
      <w:r w:rsidRPr="00F900CE">
        <w:rPr>
          <w:rFonts w:cs="Times New Roman"/>
          <w:szCs w:val="24"/>
          <w:lang w:val="en-US"/>
        </w:rPr>
        <w:t>Penelitian</w:t>
      </w:r>
      <w:proofErr w:type="spellEnd"/>
      <w:r w:rsidRPr="00F900CE">
        <w:rPr>
          <w:rFonts w:cs="Times New Roman"/>
          <w:szCs w:val="24"/>
          <w:lang w:val="en-US"/>
        </w:rPr>
        <w:t xml:space="preserve"> </w:t>
      </w:r>
      <w:proofErr w:type="spellStart"/>
      <w:r w:rsidRPr="00F900CE">
        <w:rPr>
          <w:rFonts w:cs="Times New Roman"/>
          <w:szCs w:val="24"/>
          <w:lang w:val="en-US"/>
        </w:rPr>
        <w:t>ini</w:t>
      </w:r>
      <w:proofErr w:type="spellEnd"/>
      <w:r w:rsidRPr="00F900CE">
        <w:rPr>
          <w:rFonts w:cs="Times New Roman"/>
          <w:szCs w:val="24"/>
          <w:lang w:val="en-US"/>
        </w:rPr>
        <w:t xml:space="preserve"> </w:t>
      </w:r>
      <w:proofErr w:type="spellStart"/>
      <w:r w:rsidRPr="00F900CE">
        <w:rPr>
          <w:rFonts w:cs="Times New Roman"/>
          <w:szCs w:val="24"/>
          <w:lang w:val="en-US"/>
        </w:rPr>
        <w:t>dilaksanakan</w:t>
      </w:r>
      <w:proofErr w:type="spellEnd"/>
      <w:r w:rsidR="00266E32" w:rsidRPr="00F900CE">
        <w:rPr>
          <w:rFonts w:cs="Times New Roman"/>
          <w:szCs w:val="24"/>
          <w:lang w:val="en-US"/>
        </w:rPr>
        <w:t xml:space="preserve"> </w:t>
      </w:r>
      <w:r w:rsidR="00266E32" w:rsidRPr="00F900CE">
        <w:rPr>
          <w:rFonts w:cs="Times New Roman"/>
          <w:color w:val="000000"/>
          <w:szCs w:val="24"/>
        </w:rPr>
        <w:t>pada bulan</w:t>
      </w:r>
      <w:r w:rsidR="0086358F" w:rsidRPr="00F900CE">
        <w:rPr>
          <w:rFonts w:cs="Times New Roman"/>
          <w:color w:val="000000"/>
          <w:szCs w:val="24"/>
          <w:lang w:val="en-US"/>
        </w:rPr>
        <w:t xml:space="preserve"> April-</w:t>
      </w:r>
      <w:proofErr w:type="spellStart"/>
      <w:r w:rsidR="0086358F" w:rsidRPr="00F900CE">
        <w:rPr>
          <w:rFonts w:cs="Times New Roman"/>
          <w:color w:val="000000"/>
          <w:szCs w:val="24"/>
          <w:lang w:val="en-US"/>
        </w:rPr>
        <w:t>juni</w:t>
      </w:r>
      <w:proofErr w:type="spellEnd"/>
      <w:r w:rsidR="00266E32" w:rsidRPr="00F900CE">
        <w:rPr>
          <w:rFonts w:cs="Times New Roman"/>
          <w:color w:val="000000"/>
          <w:szCs w:val="24"/>
          <w:lang w:val="en-US"/>
        </w:rPr>
        <w:t xml:space="preserve"> </w:t>
      </w:r>
      <w:r w:rsidR="00266E32" w:rsidRPr="00F900CE">
        <w:rPr>
          <w:rFonts w:cs="Times New Roman"/>
          <w:color w:val="000000"/>
          <w:szCs w:val="24"/>
        </w:rPr>
        <w:t>201</w:t>
      </w:r>
      <w:r w:rsidR="00266E32" w:rsidRPr="00F900CE">
        <w:rPr>
          <w:rFonts w:cs="Times New Roman"/>
          <w:color w:val="000000"/>
          <w:szCs w:val="24"/>
          <w:lang w:val="en-US"/>
        </w:rPr>
        <w:t xml:space="preserve">6 </w:t>
      </w:r>
      <w:r w:rsidR="00266E32" w:rsidRPr="00F900CE">
        <w:rPr>
          <w:rFonts w:cs="Times New Roman"/>
          <w:color w:val="000000"/>
          <w:szCs w:val="24"/>
        </w:rPr>
        <w:t>di</w:t>
      </w:r>
      <w:r w:rsidR="0086358F" w:rsidRPr="00F900CE">
        <w:rPr>
          <w:rFonts w:cs="Times New Roman"/>
          <w:color w:val="000000"/>
          <w:szCs w:val="24"/>
          <w:lang w:val="en-US"/>
        </w:rPr>
        <w:t xml:space="preserve"> </w:t>
      </w:r>
      <w:proofErr w:type="spellStart"/>
      <w:r w:rsidR="0086358F" w:rsidRPr="00F900CE">
        <w:rPr>
          <w:rFonts w:cs="Times New Roman"/>
          <w:color w:val="000000"/>
          <w:szCs w:val="24"/>
          <w:lang w:val="en-US"/>
        </w:rPr>
        <w:t>Balai</w:t>
      </w:r>
      <w:proofErr w:type="spellEnd"/>
      <w:r w:rsidR="0086358F" w:rsidRPr="00F900CE">
        <w:rPr>
          <w:rFonts w:cs="Times New Roman"/>
          <w:color w:val="000000"/>
          <w:szCs w:val="24"/>
          <w:lang w:val="en-US"/>
        </w:rPr>
        <w:t xml:space="preserve"> </w:t>
      </w:r>
      <w:proofErr w:type="spellStart"/>
      <w:r w:rsidR="0086358F" w:rsidRPr="00F900CE">
        <w:rPr>
          <w:rFonts w:cs="Times New Roman"/>
          <w:color w:val="000000"/>
          <w:szCs w:val="24"/>
          <w:lang w:val="en-US"/>
        </w:rPr>
        <w:t>Besar</w:t>
      </w:r>
      <w:proofErr w:type="spellEnd"/>
      <w:r w:rsidR="0086358F" w:rsidRPr="00F900CE">
        <w:rPr>
          <w:rFonts w:cs="Times New Roman"/>
          <w:color w:val="000000"/>
          <w:szCs w:val="24"/>
          <w:lang w:val="en-US"/>
        </w:rPr>
        <w:t xml:space="preserve"> </w:t>
      </w:r>
      <w:proofErr w:type="spellStart"/>
      <w:r w:rsidR="0086358F" w:rsidRPr="00F900CE">
        <w:rPr>
          <w:rFonts w:cs="Times New Roman"/>
          <w:color w:val="000000"/>
          <w:szCs w:val="24"/>
          <w:lang w:val="en-US"/>
        </w:rPr>
        <w:t>Penangkapan</w:t>
      </w:r>
      <w:proofErr w:type="spellEnd"/>
      <w:r w:rsidR="0086358F" w:rsidRPr="00F900CE">
        <w:rPr>
          <w:rFonts w:cs="Times New Roman"/>
          <w:color w:val="000000"/>
          <w:szCs w:val="24"/>
          <w:lang w:val="en-US"/>
        </w:rPr>
        <w:t xml:space="preserve"> </w:t>
      </w:r>
      <w:proofErr w:type="spellStart"/>
      <w:r w:rsidR="0086358F" w:rsidRPr="00F900CE">
        <w:rPr>
          <w:rFonts w:cs="Times New Roman"/>
          <w:color w:val="000000"/>
          <w:szCs w:val="24"/>
          <w:lang w:val="en-US"/>
        </w:rPr>
        <w:t>Ikan</w:t>
      </w:r>
      <w:proofErr w:type="spellEnd"/>
      <w:r w:rsidR="0086358F" w:rsidRPr="00F900CE">
        <w:rPr>
          <w:rFonts w:cs="Times New Roman"/>
          <w:color w:val="000000"/>
          <w:szCs w:val="24"/>
          <w:lang w:val="en-US"/>
        </w:rPr>
        <w:t xml:space="preserve"> (BBPI) Semarang </w:t>
      </w:r>
      <w:proofErr w:type="spellStart"/>
      <w:r w:rsidR="0086358F" w:rsidRPr="00F900CE">
        <w:rPr>
          <w:rFonts w:cs="Times New Roman"/>
          <w:color w:val="000000"/>
          <w:szCs w:val="24"/>
          <w:lang w:val="en-US"/>
        </w:rPr>
        <w:t>Provinsi</w:t>
      </w:r>
      <w:proofErr w:type="spellEnd"/>
      <w:r w:rsidR="0086358F" w:rsidRPr="00F900CE">
        <w:rPr>
          <w:rFonts w:cs="Times New Roman"/>
          <w:color w:val="000000"/>
          <w:szCs w:val="24"/>
          <w:lang w:val="en-US"/>
        </w:rPr>
        <w:t xml:space="preserve"> </w:t>
      </w:r>
      <w:proofErr w:type="spellStart"/>
      <w:r w:rsidR="0086358F" w:rsidRPr="00F900CE">
        <w:rPr>
          <w:rFonts w:cs="Times New Roman"/>
          <w:color w:val="000000"/>
          <w:szCs w:val="24"/>
          <w:lang w:val="en-US"/>
        </w:rPr>
        <w:t>Jawa</w:t>
      </w:r>
      <w:proofErr w:type="spellEnd"/>
      <w:r w:rsidR="0086358F" w:rsidRPr="00F900CE">
        <w:rPr>
          <w:rFonts w:cs="Times New Roman"/>
          <w:color w:val="000000"/>
          <w:szCs w:val="24"/>
          <w:lang w:val="en-US"/>
        </w:rPr>
        <w:t xml:space="preserve"> Tengah</w:t>
      </w:r>
      <w:r w:rsidR="00266E32" w:rsidRPr="00F900CE">
        <w:rPr>
          <w:rFonts w:cs="Times New Roman"/>
          <w:color w:val="000000"/>
          <w:szCs w:val="24"/>
        </w:rPr>
        <w:t>.</w:t>
      </w:r>
      <w:proofErr w:type="gramEnd"/>
    </w:p>
    <w:p w:rsidR="00266E32" w:rsidRPr="00F900CE" w:rsidRDefault="008A145A" w:rsidP="00C304D7">
      <w:pPr>
        <w:spacing w:after="0" w:line="360" w:lineRule="auto"/>
        <w:ind w:left="0" w:firstLine="720"/>
        <w:rPr>
          <w:rFonts w:cs="Times New Roman"/>
          <w:color w:val="000000"/>
          <w:szCs w:val="24"/>
          <w:lang w:val="en-US"/>
        </w:rPr>
      </w:pPr>
      <w:proofErr w:type="spellStart"/>
      <w:proofErr w:type="gramStart"/>
      <w:r w:rsidRPr="00F900CE">
        <w:rPr>
          <w:rFonts w:cs="Times New Roman"/>
          <w:color w:val="000000"/>
          <w:szCs w:val="24"/>
          <w:lang w:val="en-US"/>
        </w:rPr>
        <w:t>Adapun</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bahan</w:t>
      </w:r>
      <w:proofErr w:type="spellEnd"/>
      <w:r w:rsidR="00266E32" w:rsidRPr="00F900CE">
        <w:rPr>
          <w:rFonts w:cs="Times New Roman"/>
          <w:color w:val="000000"/>
          <w:szCs w:val="24"/>
          <w:lang w:val="en-US"/>
        </w:rPr>
        <w:t xml:space="preserve"> yang </w:t>
      </w:r>
      <w:proofErr w:type="spellStart"/>
      <w:r w:rsidR="00266E32" w:rsidRPr="00F900CE">
        <w:rPr>
          <w:rFonts w:cs="Times New Roman"/>
          <w:color w:val="000000"/>
          <w:szCs w:val="24"/>
          <w:lang w:val="en-US"/>
        </w:rPr>
        <w:t>digunakan</w:t>
      </w:r>
      <w:proofErr w:type="spellEnd"/>
      <w:r w:rsidR="00266E32" w:rsidRPr="00F900CE">
        <w:rPr>
          <w:rFonts w:cs="Times New Roman"/>
          <w:color w:val="000000"/>
          <w:szCs w:val="24"/>
          <w:lang w:val="en-US"/>
        </w:rPr>
        <w:t xml:space="preserve"> </w:t>
      </w:r>
      <w:proofErr w:type="spellStart"/>
      <w:r w:rsidR="00266E32" w:rsidRPr="00F900CE">
        <w:rPr>
          <w:rFonts w:cs="Times New Roman"/>
          <w:color w:val="000000"/>
          <w:szCs w:val="24"/>
          <w:lang w:val="en-US"/>
        </w:rPr>
        <w:t>dalam</w:t>
      </w:r>
      <w:proofErr w:type="spellEnd"/>
      <w:r w:rsidR="00266E32" w:rsidRPr="00F900CE">
        <w:rPr>
          <w:rFonts w:cs="Times New Roman"/>
          <w:color w:val="000000"/>
          <w:szCs w:val="24"/>
          <w:lang w:val="en-US"/>
        </w:rPr>
        <w:t xml:space="preserve"> </w:t>
      </w:r>
      <w:proofErr w:type="spellStart"/>
      <w:r w:rsidRPr="00F900CE">
        <w:rPr>
          <w:rFonts w:cs="Times New Roman"/>
          <w:color w:val="000000"/>
          <w:szCs w:val="24"/>
          <w:lang w:val="en-US"/>
        </w:rPr>
        <w:t>penelitian</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ini</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adalah</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bensin</w:t>
      </w:r>
      <w:proofErr w:type="spellEnd"/>
      <w:r w:rsidRPr="00F900CE">
        <w:rPr>
          <w:rFonts w:cs="Times New Roman"/>
          <w:color w:val="000000"/>
          <w:szCs w:val="24"/>
          <w:lang w:val="en-US"/>
        </w:rPr>
        <w:t xml:space="preserve">, LPG, </w:t>
      </w:r>
      <w:proofErr w:type="spellStart"/>
      <w:r w:rsidRPr="00F900CE">
        <w:rPr>
          <w:rFonts w:cs="Times New Roman"/>
          <w:color w:val="000000"/>
          <w:szCs w:val="24"/>
          <w:lang w:val="en-US"/>
        </w:rPr>
        <w:t>mesin</w:t>
      </w:r>
      <w:proofErr w:type="spellEnd"/>
      <w:r w:rsidRPr="00F900CE">
        <w:rPr>
          <w:rFonts w:cs="Times New Roman"/>
          <w:color w:val="000000"/>
          <w:szCs w:val="24"/>
          <w:lang w:val="en-US"/>
        </w:rPr>
        <w:t xml:space="preserve"> Honda GX200, </w:t>
      </w:r>
      <w:proofErr w:type="spellStart"/>
      <w:r w:rsidRPr="00F900CE">
        <w:rPr>
          <w:rFonts w:cs="Times New Roman"/>
          <w:i/>
          <w:color w:val="000000"/>
          <w:szCs w:val="24"/>
          <w:lang w:val="en-US"/>
        </w:rPr>
        <w:t>convertion</w:t>
      </w:r>
      <w:proofErr w:type="spellEnd"/>
      <w:r w:rsidRPr="00F900CE">
        <w:rPr>
          <w:rFonts w:cs="Times New Roman"/>
          <w:i/>
          <w:color w:val="000000"/>
          <w:szCs w:val="24"/>
          <w:lang w:val="en-US"/>
        </w:rPr>
        <w:t xml:space="preserve"> kit</w:t>
      </w:r>
      <w:r w:rsidRPr="00F900CE">
        <w:rPr>
          <w:rFonts w:cs="Times New Roman"/>
          <w:color w:val="000000"/>
          <w:szCs w:val="24"/>
          <w:lang w:val="en-US"/>
        </w:rPr>
        <w:t>.</w:t>
      </w:r>
      <w:proofErr w:type="gramEnd"/>
      <w:r w:rsidRPr="00F900CE">
        <w:rPr>
          <w:rFonts w:cs="Times New Roman"/>
          <w:color w:val="000000"/>
          <w:szCs w:val="24"/>
          <w:lang w:val="en-US"/>
        </w:rPr>
        <w:t xml:space="preserve"> </w:t>
      </w:r>
      <w:proofErr w:type="spellStart"/>
      <w:proofErr w:type="gramStart"/>
      <w:r w:rsidR="00A67802" w:rsidRPr="00F900CE">
        <w:rPr>
          <w:rFonts w:cs="Times New Roman"/>
          <w:color w:val="000000"/>
          <w:szCs w:val="24"/>
          <w:lang w:val="en-US"/>
        </w:rPr>
        <w:t>Sedangkan</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peralatan</w:t>
      </w:r>
      <w:proofErr w:type="spellEnd"/>
      <w:r w:rsidRPr="00F900CE">
        <w:rPr>
          <w:rFonts w:cs="Times New Roman"/>
          <w:color w:val="000000"/>
          <w:szCs w:val="24"/>
          <w:lang w:val="en-US"/>
        </w:rPr>
        <w:t xml:space="preserve"> yang </w:t>
      </w:r>
      <w:proofErr w:type="spellStart"/>
      <w:r w:rsidRPr="00F900CE">
        <w:rPr>
          <w:rFonts w:cs="Times New Roman"/>
          <w:color w:val="000000"/>
          <w:szCs w:val="24"/>
          <w:lang w:val="en-US"/>
        </w:rPr>
        <w:t>digunakan</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yaitu</w:t>
      </w:r>
      <w:proofErr w:type="spellEnd"/>
      <w:r w:rsidRPr="00F900CE">
        <w:rPr>
          <w:rFonts w:cs="Times New Roman"/>
          <w:color w:val="000000"/>
          <w:szCs w:val="24"/>
          <w:lang w:val="en-US"/>
        </w:rPr>
        <w:t xml:space="preserve"> </w:t>
      </w:r>
      <w:r w:rsidRPr="00F900CE">
        <w:rPr>
          <w:rFonts w:cs="Times New Roman"/>
          <w:i/>
          <w:color w:val="000000"/>
          <w:szCs w:val="24"/>
          <w:lang w:val="en-US"/>
        </w:rPr>
        <w:t xml:space="preserve">tachometer, </w:t>
      </w:r>
      <w:proofErr w:type="spellStart"/>
      <w:r w:rsidRPr="00F900CE">
        <w:rPr>
          <w:rFonts w:cs="Times New Roman"/>
          <w:color w:val="000000"/>
          <w:szCs w:val="24"/>
          <w:lang w:val="en-US"/>
        </w:rPr>
        <w:t>buret</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gelas</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ukur</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timbangan</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peralatan</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teknisi</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alat</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tulis</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dan</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alat</w:t>
      </w:r>
      <w:proofErr w:type="spellEnd"/>
      <w:r w:rsidRPr="00F900CE">
        <w:rPr>
          <w:rFonts w:cs="Times New Roman"/>
          <w:color w:val="000000"/>
          <w:szCs w:val="24"/>
          <w:lang w:val="en-US"/>
        </w:rPr>
        <w:t xml:space="preserve"> </w:t>
      </w:r>
      <w:proofErr w:type="spellStart"/>
      <w:r w:rsidRPr="00F900CE">
        <w:rPr>
          <w:rFonts w:cs="Times New Roman"/>
          <w:color w:val="000000"/>
          <w:szCs w:val="24"/>
          <w:lang w:val="en-US"/>
        </w:rPr>
        <w:t>dokumentasi</w:t>
      </w:r>
      <w:proofErr w:type="spellEnd"/>
      <w:r w:rsidRPr="00F900CE">
        <w:rPr>
          <w:rFonts w:cs="Times New Roman"/>
          <w:color w:val="000000"/>
          <w:szCs w:val="24"/>
          <w:lang w:val="en-US"/>
        </w:rPr>
        <w:t>.</w:t>
      </w:r>
      <w:proofErr w:type="gramEnd"/>
    </w:p>
    <w:p w:rsidR="00A67802" w:rsidRPr="00F900CE" w:rsidRDefault="00A67802" w:rsidP="00C62CEF">
      <w:pPr>
        <w:spacing w:line="360" w:lineRule="auto"/>
        <w:ind w:left="0" w:firstLine="720"/>
        <w:rPr>
          <w:rFonts w:cs="Times New Roman"/>
          <w:szCs w:val="24"/>
          <w:lang w:val="en-US"/>
        </w:rPr>
      </w:pPr>
      <w:proofErr w:type="spellStart"/>
      <w:proofErr w:type="gramStart"/>
      <w:r w:rsidRPr="00F900CE">
        <w:rPr>
          <w:rFonts w:cs="Times New Roman"/>
          <w:szCs w:val="24"/>
          <w:lang w:val="en-US"/>
        </w:rPr>
        <w:t>Metode</w:t>
      </w:r>
      <w:proofErr w:type="spellEnd"/>
      <w:r w:rsidRPr="00F900CE">
        <w:rPr>
          <w:rFonts w:cs="Times New Roman"/>
          <w:szCs w:val="24"/>
          <w:lang w:val="en-US"/>
        </w:rPr>
        <w:t xml:space="preserve"> yang </w:t>
      </w:r>
      <w:proofErr w:type="spellStart"/>
      <w:r w:rsidRPr="00F900CE">
        <w:rPr>
          <w:rFonts w:cs="Times New Roman"/>
          <w:szCs w:val="24"/>
          <w:lang w:val="en-US"/>
        </w:rPr>
        <w:t>digunakan</w:t>
      </w:r>
      <w:proofErr w:type="spellEnd"/>
      <w:r w:rsidRPr="00F900CE">
        <w:rPr>
          <w:rFonts w:cs="Times New Roman"/>
          <w:szCs w:val="24"/>
          <w:lang w:val="en-US"/>
        </w:rPr>
        <w:t xml:space="preserve"> </w:t>
      </w:r>
      <w:proofErr w:type="spellStart"/>
      <w:r w:rsidRPr="00F900CE">
        <w:rPr>
          <w:rFonts w:cs="Times New Roman"/>
          <w:szCs w:val="24"/>
          <w:lang w:val="en-US"/>
        </w:rPr>
        <w:t>dalam</w:t>
      </w:r>
      <w:proofErr w:type="spellEnd"/>
      <w:r w:rsidRPr="00F900CE">
        <w:rPr>
          <w:rFonts w:cs="Times New Roman"/>
          <w:szCs w:val="24"/>
          <w:lang w:val="en-US"/>
        </w:rPr>
        <w:t xml:space="preserve"> </w:t>
      </w:r>
      <w:proofErr w:type="spellStart"/>
      <w:r w:rsidRPr="00F900CE">
        <w:rPr>
          <w:rFonts w:cs="Times New Roman"/>
          <w:szCs w:val="24"/>
          <w:lang w:val="en-US"/>
        </w:rPr>
        <w:t>penelitian</w:t>
      </w:r>
      <w:proofErr w:type="spellEnd"/>
      <w:r w:rsidRPr="00F900CE">
        <w:rPr>
          <w:rFonts w:cs="Times New Roman"/>
          <w:szCs w:val="24"/>
          <w:lang w:val="en-US"/>
        </w:rPr>
        <w:t xml:space="preserve"> </w:t>
      </w:r>
      <w:proofErr w:type="spellStart"/>
      <w:r w:rsidRPr="00F900CE">
        <w:rPr>
          <w:rFonts w:cs="Times New Roman"/>
          <w:szCs w:val="24"/>
          <w:lang w:val="en-US"/>
        </w:rPr>
        <w:t>ini</w:t>
      </w:r>
      <w:proofErr w:type="spellEnd"/>
      <w:r w:rsidRPr="00F900CE">
        <w:rPr>
          <w:rFonts w:cs="Times New Roman"/>
          <w:szCs w:val="24"/>
          <w:lang w:val="en-US"/>
        </w:rPr>
        <w:t xml:space="preserve"> </w:t>
      </w:r>
      <w:proofErr w:type="spellStart"/>
      <w:r w:rsidRPr="00F900CE">
        <w:rPr>
          <w:rFonts w:cs="Times New Roman"/>
          <w:szCs w:val="24"/>
          <w:lang w:val="en-US"/>
        </w:rPr>
        <w:t>adalah</w:t>
      </w:r>
      <w:proofErr w:type="spellEnd"/>
      <w:r w:rsidRPr="00F900CE">
        <w:rPr>
          <w:rFonts w:cs="Times New Roman"/>
          <w:szCs w:val="24"/>
          <w:lang w:val="en-US"/>
        </w:rPr>
        <w:t xml:space="preserve"> </w:t>
      </w:r>
      <w:proofErr w:type="spellStart"/>
      <w:r w:rsidRPr="00F900CE">
        <w:rPr>
          <w:rFonts w:cs="Times New Roman"/>
          <w:szCs w:val="24"/>
          <w:lang w:val="en-US"/>
        </w:rPr>
        <w:t>metode</w:t>
      </w:r>
      <w:proofErr w:type="spellEnd"/>
      <w:r w:rsidRPr="00F900CE">
        <w:rPr>
          <w:rFonts w:cs="Times New Roman"/>
          <w:szCs w:val="24"/>
          <w:lang w:val="en-US"/>
        </w:rPr>
        <w:t xml:space="preserve"> </w:t>
      </w:r>
      <w:proofErr w:type="spellStart"/>
      <w:r w:rsidRPr="00F900CE">
        <w:rPr>
          <w:rFonts w:cs="Times New Roman"/>
          <w:szCs w:val="24"/>
          <w:lang w:val="en-US"/>
        </w:rPr>
        <w:t>eksperiment</w:t>
      </w:r>
      <w:proofErr w:type="spellEnd"/>
      <w:r w:rsidRPr="00F900CE">
        <w:rPr>
          <w:rFonts w:cs="Times New Roman"/>
          <w:szCs w:val="24"/>
          <w:lang w:val="en-US"/>
        </w:rPr>
        <w:t>.</w:t>
      </w:r>
      <w:proofErr w:type="gramEnd"/>
      <w:r w:rsidRPr="00F900CE">
        <w:rPr>
          <w:rFonts w:cs="Times New Roman"/>
          <w:szCs w:val="24"/>
          <w:lang w:val="en-US"/>
        </w:rPr>
        <w:t xml:space="preserve"> </w:t>
      </w:r>
      <w:proofErr w:type="spellStart"/>
      <w:proofErr w:type="gramStart"/>
      <w:r w:rsidRPr="00F900CE">
        <w:rPr>
          <w:rFonts w:cs="Times New Roman"/>
          <w:szCs w:val="24"/>
          <w:lang w:val="en-US"/>
        </w:rPr>
        <w:t>Pengukuran</w:t>
      </w:r>
      <w:proofErr w:type="spellEnd"/>
      <w:r w:rsidRPr="00F900CE">
        <w:rPr>
          <w:rFonts w:cs="Times New Roman"/>
          <w:szCs w:val="24"/>
          <w:lang w:val="en-US"/>
        </w:rPr>
        <w:t xml:space="preserve"> </w:t>
      </w:r>
      <w:proofErr w:type="spellStart"/>
      <w:r w:rsidRPr="00F900CE">
        <w:rPr>
          <w:rFonts w:cs="Times New Roman"/>
          <w:szCs w:val="24"/>
          <w:lang w:val="en-US"/>
        </w:rPr>
        <w:t>konsumsi</w:t>
      </w:r>
      <w:proofErr w:type="spellEnd"/>
      <w:r w:rsidRPr="00F900CE">
        <w:rPr>
          <w:rFonts w:cs="Times New Roman"/>
          <w:szCs w:val="24"/>
          <w:lang w:val="en-US"/>
        </w:rPr>
        <w:t xml:space="preserve"> </w:t>
      </w:r>
      <w:proofErr w:type="spellStart"/>
      <w:r w:rsidRPr="00F900CE">
        <w:rPr>
          <w:rFonts w:cs="Times New Roman"/>
          <w:szCs w:val="24"/>
          <w:lang w:val="en-US"/>
        </w:rPr>
        <w:t>bahan</w:t>
      </w:r>
      <w:proofErr w:type="spellEnd"/>
      <w:r w:rsidRPr="00F900CE">
        <w:rPr>
          <w:rFonts w:cs="Times New Roman"/>
          <w:szCs w:val="24"/>
          <w:lang w:val="en-US"/>
        </w:rPr>
        <w:t xml:space="preserve"> </w:t>
      </w:r>
      <w:proofErr w:type="spellStart"/>
      <w:r w:rsidRPr="00F900CE">
        <w:rPr>
          <w:rFonts w:cs="Times New Roman"/>
          <w:szCs w:val="24"/>
          <w:lang w:val="en-US"/>
        </w:rPr>
        <w:t>bakar</w:t>
      </w:r>
      <w:proofErr w:type="spellEnd"/>
      <w:r w:rsidRPr="00F900CE">
        <w:rPr>
          <w:rFonts w:cs="Times New Roman"/>
          <w:szCs w:val="24"/>
          <w:lang w:val="en-US"/>
        </w:rPr>
        <w:t xml:space="preserve"> </w:t>
      </w:r>
      <w:proofErr w:type="spellStart"/>
      <w:r w:rsidRPr="00F900CE">
        <w:rPr>
          <w:rFonts w:cs="Times New Roman"/>
          <w:szCs w:val="24"/>
          <w:lang w:val="en-US"/>
        </w:rPr>
        <w:t>dilakukan</w:t>
      </w:r>
      <w:proofErr w:type="spellEnd"/>
      <w:r w:rsidRPr="00F900CE">
        <w:rPr>
          <w:rFonts w:cs="Times New Roman"/>
          <w:szCs w:val="24"/>
          <w:lang w:val="en-US"/>
        </w:rPr>
        <w:t xml:space="preserve"> </w:t>
      </w:r>
      <w:proofErr w:type="spellStart"/>
      <w:r w:rsidRPr="00F900CE">
        <w:rPr>
          <w:rFonts w:cs="Times New Roman"/>
          <w:szCs w:val="24"/>
          <w:lang w:val="en-US"/>
        </w:rPr>
        <w:t>dalam</w:t>
      </w:r>
      <w:proofErr w:type="spellEnd"/>
      <w:r w:rsidRPr="00F900CE">
        <w:rPr>
          <w:rFonts w:cs="Times New Roman"/>
          <w:szCs w:val="24"/>
          <w:lang w:val="en-US"/>
        </w:rPr>
        <w:t xml:space="preserve"> </w:t>
      </w:r>
      <w:proofErr w:type="spellStart"/>
      <w:r w:rsidRPr="00F900CE">
        <w:rPr>
          <w:rFonts w:cs="Times New Roman"/>
          <w:szCs w:val="24"/>
          <w:lang w:val="en-US"/>
        </w:rPr>
        <w:t>tiga</w:t>
      </w:r>
      <w:proofErr w:type="spellEnd"/>
      <w:r w:rsidRPr="00F900CE">
        <w:rPr>
          <w:rFonts w:cs="Times New Roman"/>
          <w:szCs w:val="24"/>
          <w:lang w:val="en-US"/>
        </w:rPr>
        <w:t xml:space="preserve"> </w:t>
      </w:r>
      <w:proofErr w:type="spellStart"/>
      <w:r w:rsidRPr="00F900CE">
        <w:rPr>
          <w:rFonts w:cs="Times New Roman"/>
          <w:szCs w:val="24"/>
          <w:lang w:val="en-US"/>
        </w:rPr>
        <w:t>pengujian</w:t>
      </w:r>
      <w:proofErr w:type="spellEnd"/>
      <w:r w:rsidRPr="00F900CE">
        <w:rPr>
          <w:rFonts w:cs="Times New Roman"/>
          <w:szCs w:val="24"/>
          <w:lang w:val="en-US"/>
        </w:rPr>
        <w:t xml:space="preserve"> </w:t>
      </w:r>
      <w:proofErr w:type="spellStart"/>
      <w:r w:rsidRPr="00F900CE">
        <w:rPr>
          <w:rFonts w:cs="Times New Roman"/>
          <w:szCs w:val="24"/>
          <w:lang w:val="en-US"/>
        </w:rPr>
        <w:t>yaitu</w:t>
      </w:r>
      <w:proofErr w:type="spellEnd"/>
      <w:r w:rsidRPr="00F900CE">
        <w:rPr>
          <w:rFonts w:cs="Times New Roman"/>
          <w:szCs w:val="24"/>
          <w:lang w:val="en-US"/>
        </w:rPr>
        <w:t xml:space="preserve"> </w:t>
      </w:r>
      <w:proofErr w:type="spellStart"/>
      <w:r w:rsidRPr="00F900CE">
        <w:rPr>
          <w:rFonts w:cs="Times New Roman"/>
          <w:szCs w:val="24"/>
          <w:lang w:val="en-US"/>
        </w:rPr>
        <w:t>pengujian</w:t>
      </w:r>
      <w:proofErr w:type="spellEnd"/>
      <w:r w:rsidRPr="00F900CE">
        <w:rPr>
          <w:rFonts w:cs="Times New Roman"/>
          <w:szCs w:val="24"/>
          <w:lang w:val="en-US"/>
        </w:rPr>
        <w:t xml:space="preserve"> di </w:t>
      </w:r>
      <w:proofErr w:type="spellStart"/>
      <w:r w:rsidRPr="00F900CE">
        <w:rPr>
          <w:rFonts w:cs="Times New Roman"/>
          <w:szCs w:val="24"/>
          <w:lang w:val="en-US"/>
        </w:rPr>
        <w:t>lapangan</w:t>
      </w:r>
      <w:proofErr w:type="spellEnd"/>
      <w:r w:rsidRPr="00F900CE">
        <w:rPr>
          <w:rFonts w:cs="Times New Roman"/>
          <w:szCs w:val="24"/>
          <w:lang w:val="en-US"/>
        </w:rPr>
        <w:t xml:space="preserve">, </w:t>
      </w:r>
      <w:proofErr w:type="spellStart"/>
      <w:r w:rsidRPr="00F900CE">
        <w:rPr>
          <w:rFonts w:cs="Times New Roman"/>
          <w:szCs w:val="24"/>
          <w:lang w:val="en-US"/>
        </w:rPr>
        <w:t>pengujian</w:t>
      </w:r>
      <w:proofErr w:type="spellEnd"/>
      <w:r w:rsidRPr="00F900CE">
        <w:rPr>
          <w:rFonts w:cs="Times New Roman"/>
          <w:szCs w:val="24"/>
          <w:lang w:val="en-US"/>
        </w:rPr>
        <w:t xml:space="preserve"> </w:t>
      </w:r>
      <w:proofErr w:type="spellStart"/>
      <w:r w:rsidRPr="00F900CE">
        <w:rPr>
          <w:rFonts w:cs="Times New Roman"/>
          <w:szCs w:val="24"/>
          <w:lang w:val="en-US"/>
        </w:rPr>
        <w:t>tanpa</w:t>
      </w:r>
      <w:proofErr w:type="spellEnd"/>
      <w:r w:rsidRPr="00F900CE">
        <w:rPr>
          <w:rFonts w:cs="Times New Roman"/>
          <w:szCs w:val="24"/>
          <w:lang w:val="en-US"/>
        </w:rPr>
        <w:t xml:space="preserve"> </w:t>
      </w:r>
      <w:proofErr w:type="spellStart"/>
      <w:r w:rsidRPr="00F900CE">
        <w:rPr>
          <w:rFonts w:cs="Times New Roman"/>
          <w:szCs w:val="24"/>
          <w:lang w:val="en-US"/>
        </w:rPr>
        <w:t>beban</w:t>
      </w:r>
      <w:proofErr w:type="spellEnd"/>
      <w:r w:rsidRPr="00F900CE">
        <w:rPr>
          <w:rFonts w:cs="Times New Roman"/>
          <w:szCs w:val="24"/>
          <w:lang w:val="en-US"/>
        </w:rPr>
        <w:t xml:space="preserve"> </w:t>
      </w:r>
      <w:proofErr w:type="spellStart"/>
      <w:r w:rsidRPr="00F900CE">
        <w:rPr>
          <w:rFonts w:cs="Times New Roman"/>
          <w:szCs w:val="24"/>
          <w:lang w:val="en-US"/>
        </w:rPr>
        <w:t>dan</w:t>
      </w:r>
      <w:proofErr w:type="spellEnd"/>
      <w:r w:rsidRPr="00F900CE">
        <w:rPr>
          <w:rFonts w:cs="Times New Roman"/>
          <w:szCs w:val="24"/>
          <w:lang w:val="en-US"/>
        </w:rPr>
        <w:t xml:space="preserve"> </w:t>
      </w:r>
      <w:proofErr w:type="spellStart"/>
      <w:r w:rsidRPr="00F900CE">
        <w:rPr>
          <w:rFonts w:cs="Times New Roman"/>
          <w:szCs w:val="24"/>
          <w:lang w:val="en-US"/>
        </w:rPr>
        <w:t>pengujian</w:t>
      </w:r>
      <w:proofErr w:type="spellEnd"/>
      <w:r w:rsidRPr="00F900CE">
        <w:rPr>
          <w:rFonts w:cs="Times New Roman"/>
          <w:szCs w:val="24"/>
          <w:lang w:val="en-US"/>
        </w:rPr>
        <w:t xml:space="preserve"> </w:t>
      </w:r>
      <w:proofErr w:type="spellStart"/>
      <w:r w:rsidRPr="00F900CE">
        <w:rPr>
          <w:rFonts w:cs="Times New Roman"/>
          <w:szCs w:val="24"/>
          <w:lang w:val="en-US"/>
        </w:rPr>
        <w:t>saat</w:t>
      </w:r>
      <w:proofErr w:type="spellEnd"/>
      <w:r w:rsidRPr="00F900CE">
        <w:rPr>
          <w:rFonts w:cs="Times New Roman"/>
          <w:szCs w:val="24"/>
          <w:lang w:val="en-US"/>
        </w:rPr>
        <w:t xml:space="preserve"> fishing trip.</w:t>
      </w:r>
      <w:proofErr w:type="gramEnd"/>
      <w:r w:rsidRPr="00F900CE">
        <w:rPr>
          <w:rFonts w:cs="Times New Roman"/>
          <w:szCs w:val="24"/>
          <w:lang w:val="en-US"/>
        </w:rPr>
        <w:t xml:space="preserve"> </w:t>
      </w:r>
      <w:proofErr w:type="spellStart"/>
      <w:proofErr w:type="gramStart"/>
      <w:r w:rsidRPr="00F900CE">
        <w:rPr>
          <w:rFonts w:cs="Times New Roman"/>
          <w:szCs w:val="24"/>
          <w:lang w:val="en-US"/>
        </w:rPr>
        <w:t>Dalam</w:t>
      </w:r>
      <w:proofErr w:type="spellEnd"/>
      <w:r w:rsidRPr="00F900CE">
        <w:rPr>
          <w:rFonts w:cs="Times New Roman"/>
          <w:szCs w:val="24"/>
          <w:lang w:val="en-US"/>
        </w:rPr>
        <w:t xml:space="preserve"> </w:t>
      </w:r>
      <w:proofErr w:type="spellStart"/>
      <w:r w:rsidRPr="00F900CE">
        <w:rPr>
          <w:rFonts w:cs="Times New Roman"/>
          <w:szCs w:val="24"/>
          <w:lang w:val="en-US"/>
        </w:rPr>
        <w:t>pengujian</w:t>
      </w:r>
      <w:proofErr w:type="spellEnd"/>
      <w:r w:rsidRPr="00F900CE">
        <w:rPr>
          <w:rFonts w:cs="Times New Roman"/>
          <w:szCs w:val="24"/>
          <w:lang w:val="en-US"/>
        </w:rPr>
        <w:t xml:space="preserve"> </w:t>
      </w:r>
      <w:proofErr w:type="spellStart"/>
      <w:r w:rsidRPr="00F900CE">
        <w:rPr>
          <w:rFonts w:cs="Times New Roman"/>
          <w:szCs w:val="24"/>
          <w:lang w:val="en-US"/>
        </w:rPr>
        <w:t>lapangan</w:t>
      </w:r>
      <w:proofErr w:type="spellEnd"/>
      <w:r w:rsidRPr="00F900CE">
        <w:rPr>
          <w:rFonts w:cs="Times New Roman"/>
          <w:szCs w:val="24"/>
          <w:lang w:val="en-US"/>
        </w:rPr>
        <w:t xml:space="preserve"> </w:t>
      </w:r>
      <w:proofErr w:type="spellStart"/>
      <w:r w:rsidRPr="00F900CE">
        <w:rPr>
          <w:rFonts w:cs="Times New Roman"/>
          <w:szCs w:val="24"/>
          <w:lang w:val="en-US"/>
        </w:rPr>
        <w:t>dan</w:t>
      </w:r>
      <w:proofErr w:type="spellEnd"/>
      <w:r w:rsidRPr="00F900CE">
        <w:rPr>
          <w:rFonts w:cs="Times New Roman"/>
          <w:szCs w:val="24"/>
          <w:lang w:val="en-US"/>
        </w:rPr>
        <w:t xml:space="preserve"> </w:t>
      </w:r>
      <w:proofErr w:type="spellStart"/>
      <w:r w:rsidRPr="00F900CE">
        <w:rPr>
          <w:rFonts w:cs="Times New Roman"/>
          <w:szCs w:val="24"/>
          <w:lang w:val="en-US"/>
        </w:rPr>
        <w:t>pengujian</w:t>
      </w:r>
      <w:proofErr w:type="spellEnd"/>
      <w:r w:rsidRPr="00F900CE">
        <w:rPr>
          <w:rFonts w:cs="Times New Roman"/>
          <w:szCs w:val="24"/>
          <w:lang w:val="en-US"/>
        </w:rPr>
        <w:t xml:space="preserve"> </w:t>
      </w:r>
      <w:proofErr w:type="spellStart"/>
      <w:r w:rsidRPr="00F900CE">
        <w:rPr>
          <w:rFonts w:cs="Times New Roman"/>
          <w:szCs w:val="24"/>
          <w:lang w:val="en-US"/>
        </w:rPr>
        <w:t>tanpa</w:t>
      </w:r>
      <w:proofErr w:type="spellEnd"/>
      <w:r w:rsidRPr="00F900CE">
        <w:rPr>
          <w:rFonts w:cs="Times New Roman"/>
          <w:szCs w:val="24"/>
          <w:lang w:val="en-US"/>
        </w:rPr>
        <w:t xml:space="preserve"> </w:t>
      </w:r>
      <w:proofErr w:type="spellStart"/>
      <w:r w:rsidRPr="00F900CE">
        <w:rPr>
          <w:rFonts w:cs="Times New Roman"/>
          <w:szCs w:val="24"/>
          <w:lang w:val="en-US"/>
        </w:rPr>
        <w:t>beban</w:t>
      </w:r>
      <w:proofErr w:type="spellEnd"/>
      <w:r w:rsidRPr="00F900CE">
        <w:rPr>
          <w:rFonts w:cs="Times New Roman"/>
          <w:szCs w:val="24"/>
          <w:lang w:val="en-US"/>
        </w:rPr>
        <w:t xml:space="preserve"> </w:t>
      </w:r>
      <w:proofErr w:type="spellStart"/>
      <w:r w:rsidRPr="00F900CE">
        <w:rPr>
          <w:rFonts w:cs="Times New Roman"/>
          <w:szCs w:val="24"/>
          <w:lang w:val="en-US"/>
        </w:rPr>
        <w:t>mesin</w:t>
      </w:r>
      <w:proofErr w:type="spellEnd"/>
      <w:r w:rsidRPr="00F900CE">
        <w:rPr>
          <w:rFonts w:cs="Times New Roman"/>
          <w:szCs w:val="24"/>
          <w:lang w:val="en-US"/>
        </w:rPr>
        <w:t xml:space="preserve"> </w:t>
      </w:r>
      <w:proofErr w:type="spellStart"/>
      <w:r w:rsidRPr="00F900CE">
        <w:rPr>
          <w:rFonts w:cs="Times New Roman"/>
          <w:szCs w:val="24"/>
          <w:lang w:val="en-US"/>
        </w:rPr>
        <w:t>dihidupkan</w:t>
      </w:r>
      <w:proofErr w:type="spellEnd"/>
      <w:r w:rsidRPr="00F900CE">
        <w:rPr>
          <w:rFonts w:cs="Times New Roman"/>
          <w:szCs w:val="24"/>
          <w:lang w:val="en-US"/>
        </w:rPr>
        <w:t xml:space="preserve"> </w:t>
      </w:r>
      <w:proofErr w:type="spellStart"/>
      <w:r w:rsidRPr="00F900CE">
        <w:rPr>
          <w:rFonts w:cs="Times New Roman"/>
          <w:szCs w:val="24"/>
          <w:lang w:val="en-US"/>
        </w:rPr>
        <w:t>dengan</w:t>
      </w:r>
      <w:proofErr w:type="spellEnd"/>
      <w:r w:rsidRPr="00F900CE">
        <w:rPr>
          <w:rFonts w:cs="Times New Roman"/>
          <w:szCs w:val="24"/>
          <w:lang w:val="en-US"/>
        </w:rPr>
        <w:t xml:space="preserve"> </w:t>
      </w:r>
      <w:proofErr w:type="spellStart"/>
      <w:r w:rsidRPr="00F900CE">
        <w:rPr>
          <w:rFonts w:cs="Times New Roman"/>
          <w:szCs w:val="24"/>
          <w:lang w:val="en-US"/>
        </w:rPr>
        <w:t>menggunakan</w:t>
      </w:r>
      <w:proofErr w:type="spellEnd"/>
      <w:r w:rsidRPr="00F900CE">
        <w:rPr>
          <w:rFonts w:cs="Times New Roman"/>
          <w:szCs w:val="24"/>
          <w:lang w:val="en-US"/>
        </w:rPr>
        <w:t xml:space="preserve"> </w:t>
      </w:r>
      <w:proofErr w:type="spellStart"/>
      <w:r w:rsidRPr="00F900CE">
        <w:rPr>
          <w:rFonts w:cs="Times New Roman"/>
          <w:szCs w:val="24"/>
          <w:lang w:val="en-US"/>
        </w:rPr>
        <w:t>putaran</w:t>
      </w:r>
      <w:proofErr w:type="spellEnd"/>
      <w:r w:rsidRPr="00F900CE">
        <w:rPr>
          <w:rFonts w:cs="Times New Roman"/>
          <w:szCs w:val="24"/>
          <w:lang w:val="en-US"/>
        </w:rPr>
        <w:t xml:space="preserve"> </w:t>
      </w:r>
      <w:proofErr w:type="spellStart"/>
      <w:r w:rsidRPr="00F900CE">
        <w:rPr>
          <w:rFonts w:cs="Times New Roman"/>
          <w:szCs w:val="24"/>
          <w:lang w:val="en-US"/>
        </w:rPr>
        <w:t>mesin</w:t>
      </w:r>
      <w:proofErr w:type="spellEnd"/>
      <w:r w:rsidRPr="00F900CE">
        <w:rPr>
          <w:rFonts w:cs="Times New Roman"/>
          <w:szCs w:val="24"/>
          <w:lang w:val="en-US"/>
        </w:rPr>
        <w:t xml:space="preserve"> 2000 RPM </w:t>
      </w:r>
      <w:proofErr w:type="spellStart"/>
      <w:r w:rsidRPr="00F900CE">
        <w:rPr>
          <w:rFonts w:cs="Times New Roman"/>
          <w:szCs w:val="24"/>
          <w:lang w:val="en-US"/>
        </w:rPr>
        <w:t>dan</w:t>
      </w:r>
      <w:proofErr w:type="spellEnd"/>
      <w:r w:rsidRPr="00F900CE">
        <w:rPr>
          <w:rFonts w:cs="Times New Roman"/>
          <w:szCs w:val="24"/>
          <w:lang w:val="en-US"/>
        </w:rPr>
        <w:t xml:space="preserve"> 2500 RPM.</w:t>
      </w:r>
      <w:proofErr w:type="gramEnd"/>
      <w:r w:rsidRPr="00F900CE">
        <w:rPr>
          <w:rFonts w:cs="Times New Roman"/>
          <w:szCs w:val="24"/>
          <w:lang w:val="en-US"/>
        </w:rPr>
        <w:t xml:space="preserve"> </w:t>
      </w:r>
      <w:proofErr w:type="spellStart"/>
      <w:r w:rsidRPr="00F900CE">
        <w:rPr>
          <w:rFonts w:cs="Times New Roman"/>
          <w:szCs w:val="24"/>
          <w:lang w:val="en-US"/>
        </w:rPr>
        <w:t>Sementara</w:t>
      </w:r>
      <w:proofErr w:type="spellEnd"/>
      <w:r w:rsidRPr="00F900CE">
        <w:rPr>
          <w:rFonts w:cs="Times New Roman"/>
          <w:szCs w:val="24"/>
          <w:lang w:val="en-US"/>
        </w:rPr>
        <w:t xml:space="preserve"> </w:t>
      </w:r>
      <w:proofErr w:type="spellStart"/>
      <w:r w:rsidRPr="00F900CE">
        <w:rPr>
          <w:rFonts w:cs="Times New Roman"/>
          <w:szCs w:val="24"/>
          <w:lang w:val="en-US"/>
        </w:rPr>
        <w:t>itu</w:t>
      </w:r>
      <w:proofErr w:type="spellEnd"/>
      <w:r w:rsidRPr="00F900CE">
        <w:rPr>
          <w:rFonts w:cs="Times New Roman"/>
          <w:szCs w:val="24"/>
          <w:lang w:val="en-US"/>
        </w:rPr>
        <w:t xml:space="preserve"> </w:t>
      </w:r>
      <w:proofErr w:type="spellStart"/>
      <w:r w:rsidRPr="00F900CE">
        <w:rPr>
          <w:rFonts w:cs="Times New Roman"/>
          <w:szCs w:val="24"/>
          <w:lang w:val="en-US"/>
        </w:rPr>
        <w:t>pada</w:t>
      </w:r>
      <w:proofErr w:type="spellEnd"/>
      <w:r w:rsidRPr="00F900CE">
        <w:rPr>
          <w:rFonts w:cs="Times New Roman"/>
          <w:szCs w:val="24"/>
          <w:lang w:val="en-US"/>
        </w:rPr>
        <w:t xml:space="preserve"> </w:t>
      </w:r>
      <w:proofErr w:type="spellStart"/>
      <w:r w:rsidRPr="00F900CE">
        <w:rPr>
          <w:rFonts w:cs="Times New Roman"/>
          <w:szCs w:val="24"/>
          <w:lang w:val="en-US"/>
        </w:rPr>
        <w:t>pengujian</w:t>
      </w:r>
      <w:proofErr w:type="spellEnd"/>
      <w:r w:rsidRPr="00F900CE">
        <w:rPr>
          <w:rFonts w:cs="Times New Roman"/>
          <w:szCs w:val="24"/>
          <w:lang w:val="en-US"/>
        </w:rPr>
        <w:t xml:space="preserve"> fishing trip, </w:t>
      </w:r>
      <w:proofErr w:type="spellStart"/>
      <w:r w:rsidRPr="00F900CE">
        <w:rPr>
          <w:rFonts w:cs="Times New Roman"/>
          <w:szCs w:val="24"/>
          <w:lang w:val="en-US"/>
        </w:rPr>
        <w:t>masing-masing</w:t>
      </w:r>
      <w:proofErr w:type="spellEnd"/>
      <w:r w:rsidRPr="00F900CE">
        <w:rPr>
          <w:rFonts w:cs="Times New Roman"/>
          <w:szCs w:val="24"/>
          <w:lang w:val="en-US"/>
        </w:rPr>
        <w:t xml:space="preserve"> </w:t>
      </w:r>
      <w:proofErr w:type="spellStart"/>
      <w:r w:rsidRPr="00F900CE">
        <w:rPr>
          <w:rFonts w:cs="Times New Roman"/>
          <w:szCs w:val="24"/>
          <w:lang w:val="en-US"/>
        </w:rPr>
        <w:t>bahan</w:t>
      </w:r>
      <w:proofErr w:type="spellEnd"/>
      <w:r w:rsidRPr="00F900CE">
        <w:rPr>
          <w:rFonts w:cs="Times New Roman"/>
          <w:szCs w:val="24"/>
          <w:lang w:val="en-US"/>
        </w:rPr>
        <w:t xml:space="preserve"> </w:t>
      </w:r>
      <w:proofErr w:type="spellStart"/>
      <w:r w:rsidRPr="00F900CE">
        <w:rPr>
          <w:rFonts w:cs="Times New Roman"/>
          <w:szCs w:val="24"/>
          <w:lang w:val="en-US"/>
        </w:rPr>
        <w:t>bakar</w:t>
      </w:r>
      <w:proofErr w:type="spellEnd"/>
      <w:r w:rsidRPr="00F900CE">
        <w:rPr>
          <w:rFonts w:cs="Times New Roman"/>
          <w:szCs w:val="24"/>
          <w:lang w:val="en-US"/>
        </w:rPr>
        <w:t xml:space="preserve"> </w:t>
      </w:r>
      <w:proofErr w:type="gramStart"/>
      <w:r w:rsidRPr="00F900CE">
        <w:rPr>
          <w:rFonts w:cs="Times New Roman"/>
          <w:szCs w:val="24"/>
          <w:lang w:val="en-US"/>
        </w:rPr>
        <w:t>( LPG</w:t>
      </w:r>
      <w:proofErr w:type="gramEnd"/>
      <w:r w:rsidRPr="00F900CE">
        <w:rPr>
          <w:rFonts w:cs="Times New Roman"/>
          <w:szCs w:val="24"/>
          <w:lang w:val="en-US"/>
        </w:rPr>
        <w:t xml:space="preserve"> </w:t>
      </w:r>
      <w:proofErr w:type="spellStart"/>
      <w:r w:rsidRPr="00F900CE">
        <w:rPr>
          <w:rFonts w:cs="Times New Roman"/>
          <w:szCs w:val="24"/>
          <w:lang w:val="en-US"/>
        </w:rPr>
        <w:t>dan</w:t>
      </w:r>
      <w:proofErr w:type="spellEnd"/>
      <w:r w:rsidRPr="00F900CE">
        <w:rPr>
          <w:rFonts w:cs="Times New Roman"/>
          <w:szCs w:val="24"/>
          <w:lang w:val="en-US"/>
        </w:rPr>
        <w:t xml:space="preserve"> </w:t>
      </w:r>
      <w:proofErr w:type="spellStart"/>
      <w:r w:rsidRPr="00F900CE">
        <w:rPr>
          <w:rFonts w:cs="Times New Roman"/>
          <w:szCs w:val="24"/>
          <w:lang w:val="en-US"/>
        </w:rPr>
        <w:t>bensin</w:t>
      </w:r>
      <w:proofErr w:type="spellEnd"/>
      <w:r w:rsidRPr="00F900CE">
        <w:rPr>
          <w:rFonts w:cs="Times New Roman"/>
          <w:szCs w:val="24"/>
          <w:lang w:val="en-US"/>
        </w:rPr>
        <w:t xml:space="preserve"> ) </w:t>
      </w:r>
      <w:proofErr w:type="spellStart"/>
      <w:r w:rsidRPr="00F900CE">
        <w:rPr>
          <w:rFonts w:cs="Times New Roman"/>
          <w:szCs w:val="24"/>
          <w:lang w:val="en-US"/>
        </w:rPr>
        <w:t>diuji</w:t>
      </w:r>
      <w:proofErr w:type="spellEnd"/>
      <w:r w:rsidRPr="00F900CE">
        <w:rPr>
          <w:rFonts w:cs="Times New Roman"/>
          <w:szCs w:val="24"/>
          <w:lang w:val="en-US"/>
        </w:rPr>
        <w:t xml:space="preserve"> </w:t>
      </w:r>
      <w:proofErr w:type="spellStart"/>
      <w:r w:rsidRPr="00F900CE">
        <w:rPr>
          <w:rFonts w:cs="Times New Roman"/>
          <w:szCs w:val="24"/>
          <w:lang w:val="en-US"/>
        </w:rPr>
        <w:t>selama</w:t>
      </w:r>
      <w:proofErr w:type="spellEnd"/>
      <w:r w:rsidRPr="00F900CE">
        <w:rPr>
          <w:rFonts w:cs="Times New Roman"/>
          <w:szCs w:val="24"/>
          <w:lang w:val="en-US"/>
        </w:rPr>
        <w:t xml:space="preserve"> lima kali fishing trip ( lima </w:t>
      </w:r>
      <w:proofErr w:type="spellStart"/>
      <w:r w:rsidRPr="00F900CE">
        <w:rPr>
          <w:rFonts w:cs="Times New Roman"/>
          <w:szCs w:val="24"/>
          <w:lang w:val="en-US"/>
        </w:rPr>
        <w:t>hari</w:t>
      </w:r>
      <w:proofErr w:type="spellEnd"/>
      <w:r w:rsidRPr="00F900CE">
        <w:rPr>
          <w:rFonts w:cs="Times New Roman"/>
          <w:szCs w:val="24"/>
          <w:lang w:val="en-US"/>
        </w:rPr>
        <w:t>).</w:t>
      </w:r>
    </w:p>
    <w:p w:rsidR="00A67802" w:rsidRPr="00F900CE" w:rsidRDefault="00A67802">
      <w:pPr>
        <w:spacing w:line="276" w:lineRule="auto"/>
        <w:ind w:left="0"/>
        <w:jc w:val="left"/>
        <w:rPr>
          <w:rFonts w:cs="Times New Roman"/>
          <w:b/>
          <w:lang w:val="en-US"/>
        </w:rPr>
      </w:pPr>
      <w:r w:rsidRPr="00F900CE">
        <w:rPr>
          <w:rFonts w:cs="Times New Roman"/>
          <w:b/>
          <w:lang w:val="en-US"/>
        </w:rPr>
        <w:br w:type="page"/>
      </w:r>
    </w:p>
    <w:p w:rsidR="00D0288B" w:rsidRPr="00F900CE" w:rsidRDefault="00D0288B" w:rsidP="008A145A">
      <w:pPr>
        <w:spacing w:line="276" w:lineRule="auto"/>
        <w:ind w:left="0"/>
        <w:jc w:val="left"/>
        <w:rPr>
          <w:rFonts w:cs="Times New Roman"/>
          <w:b/>
          <w:lang w:val="en-US"/>
        </w:rPr>
        <w:sectPr w:rsidR="00D0288B" w:rsidRPr="00F900CE" w:rsidSect="00D0288B">
          <w:type w:val="continuous"/>
          <w:pgSz w:w="11906" w:h="16838"/>
          <w:pgMar w:top="1440" w:right="1440" w:bottom="1440" w:left="1440" w:header="720" w:footer="720" w:gutter="0"/>
          <w:cols w:num="2" w:space="720"/>
          <w:docGrid w:linePitch="360"/>
        </w:sectPr>
      </w:pPr>
    </w:p>
    <w:p w:rsidR="00C62CEF" w:rsidRPr="00F900CE" w:rsidRDefault="002277F6" w:rsidP="00B30E77">
      <w:pPr>
        <w:pStyle w:val="Default"/>
        <w:spacing w:line="360" w:lineRule="auto"/>
        <w:jc w:val="both"/>
        <w:rPr>
          <w:b/>
          <w:sz w:val="23"/>
          <w:szCs w:val="23"/>
          <w:lang w:val="en-US"/>
        </w:rPr>
      </w:pPr>
      <w:r w:rsidRPr="00F900CE">
        <w:rPr>
          <w:b/>
          <w:sz w:val="23"/>
          <w:szCs w:val="23"/>
          <w:lang w:val="en-US"/>
        </w:rPr>
        <w:lastRenderedPageBreak/>
        <w:t>III. HASIL DAN PEMBAHASAN</w:t>
      </w:r>
    </w:p>
    <w:p w:rsidR="00FA5CE5" w:rsidRPr="00F900CE" w:rsidRDefault="00FA5CE5" w:rsidP="00FA5CE5">
      <w:pPr>
        <w:pStyle w:val="Default"/>
        <w:spacing w:line="360" w:lineRule="auto"/>
        <w:jc w:val="both"/>
        <w:rPr>
          <w:b/>
          <w:iCs/>
          <w:lang w:val="en-US"/>
        </w:rPr>
      </w:pPr>
      <w:proofErr w:type="spellStart"/>
      <w:r w:rsidRPr="00F900CE">
        <w:rPr>
          <w:b/>
          <w:iCs/>
          <w:lang w:val="en-US"/>
        </w:rPr>
        <w:t>Kapal</w:t>
      </w:r>
      <w:proofErr w:type="spellEnd"/>
      <w:r w:rsidRPr="00F900CE">
        <w:rPr>
          <w:b/>
          <w:iCs/>
          <w:lang w:val="en-US"/>
        </w:rPr>
        <w:t xml:space="preserve"> </w:t>
      </w:r>
      <w:proofErr w:type="spellStart"/>
      <w:r w:rsidRPr="00F900CE">
        <w:rPr>
          <w:b/>
          <w:iCs/>
          <w:lang w:val="en-US"/>
        </w:rPr>
        <w:t>penangkap</w:t>
      </w:r>
      <w:proofErr w:type="spellEnd"/>
      <w:r w:rsidRPr="00F900CE">
        <w:rPr>
          <w:b/>
          <w:iCs/>
          <w:lang w:val="en-US"/>
        </w:rPr>
        <w:t xml:space="preserve"> </w:t>
      </w:r>
      <w:proofErr w:type="spellStart"/>
      <w:r w:rsidRPr="00F900CE">
        <w:rPr>
          <w:b/>
          <w:iCs/>
          <w:lang w:val="en-US"/>
        </w:rPr>
        <w:t>ikan</w:t>
      </w:r>
      <w:proofErr w:type="spellEnd"/>
    </w:p>
    <w:p w:rsidR="00C62CEF" w:rsidRPr="00F900CE" w:rsidRDefault="00FA5CE5" w:rsidP="00B70DCE">
      <w:pPr>
        <w:pStyle w:val="Default"/>
        <w:spacing w:after="240" w:line="360" w:lineRule="auto"/>
        <w:ind w:firstLine="720"/>
        <w:jc w:val="both"/>
        <w:rPr>
          <w:lang w:val="en-US"/>
        </w:rPr>
      </w:pPr>
      <w:proofErr w:type="spellStart"/>
      <w:r w:rsidRPr="00F900CE">
        <w:rPr>
          <w:iCs/>
          <w:lang w:val="en-US"/>
        </w:rPr>
        <w:t>Kapal</w:t>
      </w:r>
      <w:proofErr w:type="spellEnd"/>
      <w:r w:rsidRPr="00F900CE">
        <w:rPr>
          <w:iCs/>
          <w:lang w:val="en-US"/>
        </w:rPr>
        <w:t xml:space="preserve"> </w:t>
      </w:r>
      <w:proofErr w:type="spellStart"/>
      <w:r w:rsidRPr="00F900CE">
        <w:rPr>
          <w:iCs/>
          <w:lang w:val="en-US"/>
        </w:rPr>
        <w:t>penangkap</w:t>
      </w:r>
      <w:proofErr w:type="spellEnd"/>
      <w:r w:rsidRPr="00F900CE">
        <w:rPr>
          <w:iCs/>
          <w:lang w:val="en-US"/>
        </w:rPr>
        <w:t xml:space="preserve"> </w:t>
      </w:r>
      <w:proofErr w:type="spellStart"/>
      <w:r w:rsidRPr="00F900CE">
        <w:rPr>
          <w:iCs/>
          <w:lang w:val="en-US"/>
        </w:rPr>
        <w:t>ikan</w:t>
      </w:r>
      <w:proofErr w:type="spellEnd"/>
      <w:r w:rsidRPr="00F900CE">
        <w:rPr>
          <w:iCs/>
          <w:lang w:val="en-US"/>
        </w:rPr>
        <w:t xml:space="preserve"> yang </w:t>
      </w:r>
      <w:proofErr w:type="spellStart"/>
      <w:r w:rsidRPr="00F900CE">
        <w:rPr>
          <w:iCs/>
          <w:lang w:val="en-US"/>
        </w:rPr>
        <w:t>digunakan</w:t>
      </w:r>
      <w:proofErr w:type="spellEnd"/>
      <w:r w:rsidRPr="00F900CE">
        <w:rPr>
          <w:iCs/>
          <w:lang w:val="en-US"/>
        </w:rPr>
        <w:t xml:space="preserve"> </w:t>
      </w:r>
      <w:proofErr w:type="spellStart"/>
      <w:r w:rsidRPr="00F900CE">
        <w:rPr>
          <w:iCs/>
          <w:lang w:val="en-US"/>
        </w:rPr>
        <w:t>pada</w:t>
      </w:r>
      <w:proofErr w:type="spellEnd"/>
      <w:r w:rsidRPr="00F900CE">
        <w:rPr>
          <w:iCs/>
          <w:lang w:val="en-US"/>
        </w:rPr>
        <w:t xml:space="preserve"> </w:t>
      </w:r>
      <w:proofErr w:type="spellStart"/>
      <w:r w:rsidRPr="00F900CE">
        <w:rPr>
          <w:iCs/>
          <w:lang w:val="en-US"/>
        </w:rPr>
        <w:t>penelitian</w:t>
      </w:r>
      <w:proofErr w:type="spellEnd"/>
      <w:r w:rsidRPr="00F900CE">
        <w:rPr>
          <w:iCs/>
          <w:lang w:val="en-US"/>
        </w:rPr>
        <w:t xml:space="preserve"> </w:t>
      </w:r>
      <w:proofErr w:type="spellStart"/>
      <w:r w:rsidRPr="00F900CE">
        <w:rPr>
          <w:iCs/>
          <w:lang w:val="en-US"/>
        </w:rPr>
        <w:t>ini</w:t>
      </w:r>
      <w:proofErr w:type="spellEnd"/>
      <w:r w:rsidRPr="00F900CE">
        <w:rPr>
          <w:iCs/>
          <w:lang w:val="en-US"/>
        </w:rPr>
        <w:t xml:space="preserve"> </w:t>
      </w:r>
      <w:proofErr w:type="spellStart"/>
      <w:r w:rsidRPr="00F900CE">
        <w:rPr>
          <w:iCs/>
          <w:lang w:val="en-US"/>
        </w:rPr>
        <w:t>adalah</w:t>
      </w:r>
      <w:proofErr w:type="spellEnd"/>
      <w:r w:rsidRPr="00F900CE">
        <w:rPr>
          <w:iCs/>
          <w:lang w:val="en-US"/>
        </w:rPr>
        <w:t xml:space="preserve"> </w:t>
      </w:r>
      <w:proofErr w:type="spellStart"/>
      <w:r w:rsidRPr="00F900CE">
        <w:rPr>
          <w:iCs/>
          <w:lang w:val="en-US"/>
        </w:rPr>
        <w:t>kapal</w:t>
      </w:r>
      <w:proofErr w:type="spellEnd"/>
      <w:r w:rsidRPr="00F900CE">
        <w:rPr>
          <w:iCs/>
          <w:lang w:val="en-US"/>
        </w:rPr>
        <w:t xml:space="preserve"> </w:t>
      </w:r>
      <w:proofErr w:type="spellStart"/>
      <w:r w:rsidRPr="00F900CE">
        <w:rPr>
          <w:iCs/>
          <w:lang w:val="en-US"/>
        </w:rPr>
        <w:t>nelayan</w:t>
      </w:r>
      <w:proofErr w:type="spellEnd"/>
      <w:r w:rsidRPr="00F900CE">
        <w:rPr>
          <w:iCs/>
          <w:lang w:val="en-US"/>
        </w:rPr>
        <w:t xml:space="preserve"> </w:t>
      </w:r>
      <w:proofErr w:type="spellStart"/>
      <w:r w:rsidRPr="00F900CE">
        <w:rPr>
          <w:iCs/>
          <w:lang w:val="en-US"/>
        </w:rPr>
        <w:t>tradisional</w:t>
      </w:r>
      <w:proofErr w:type="spellEnd"/>
      <w:r w:rsidRPr="00F900CE">
        <w:rPr>
          <w:iCs/>
          <w:lang w:val="en-US"/>
        </w:rPr>
        <w:t xml:space="preserve"> yang </w:t>
      </w:r>
      <w:proofErr w:type="spellStart"/>
      <w:r w:rsidRPr="00F900CE">
        <w:rPr>
          <w:iCs/>
          <w:lang w:val="en-US"/>
        </w:rPr>
        <w:t>berada</w:t>
      </w:r>
      <w:proofErr w:type="spellEnd"/>
      <w:r w:rsidRPr="00F900CE">
        <w:rPr>
          <w:iCs/>
          <w:lang w:val="en-US"/>
        </w:rPr>
        <w:t xml:space="preserve"> di </w:t>
      </w:r>
      <w:proofErr w:type="spellStart"/>
      <w:r w:rsidRPr="00F900CE">
        <w:rPr>
          <w:iCs/>
          <w:lang w:val="en-US"/>
        </w:rPr>
        <w:t>Pelabuhan</w:t>
      </w:r>
      <w:proofErr w:type="spellEnd"/>
      <w:r w:rsidRPr="00F900CE">
        <w:rPr>
          <w:iCs/>
          <w:lang w:val="en-US"/>
        </w:rPr>
        <w:t xml:space="preserve"> </w:t>
      </w:r>
      <w:proofErr w:type="spellStart"/>
      <w:r w:rsidRPr="00F900CE">
        <w:rPr>
          <w:iCs/>
          <w:lang w:val="en-US"/>
        </w:rPr>
        <w:t>Tanjung</w:t>
      </w:r>
      <w:proofErr w:type="spellEnd"/>
      <w:r w:rsidRPr="00F900CE">
        <w:rPr>
          <w:iCs/>
          <w:lang w:val="en-US"/>
        </w:rPr>
        <w:t xml:space="preserve"> Mas Semarang </w:t>
      </w:r>
      <w:proofErr w:type="spellStart"/>
      <w:r w:rsidRPr="00F900CE">
        <w:rPr>
          <w:iCs/>
          <w:lang w:val="en-US"/>
        </w:rPr>
        <w:t>dengan</w:t>
      </w:r>
      <w:proofErr w:type="spellEnd"/>
      <w:r w:rsidRPr="00F900CE">
        <w:rPr>
          <w:iCs/>
          <w:lang w:val="en-US"/>
        </w:rPr>
        <w:t xml:space="preserve"> </w:t>
      </w:r>
      <w:proofErr w:type="spellStart"/>
      <w:r w:rsidRPr="00F900CE">
        <w:rPr>
          <w:iCs/>
          <w:lang w:val="en-US"/>
        </w:rPr>
        <w:t>spesifikasi</w:t>
      </w:r>
      <w:proofErr w:type="spellEnd"/>
      <w:r w:rsidRPr="00F900CE">
        <w:rPr>
          <w:iCs/>
          <w:lang w:val="en-US"/>
        </w:rPr>
        <w:t xml:space="preserve"> Loa  5,5 meter, breadth 1,4 meter </w:t>
      </w:r>
      <w:proofErr w:type="spellStart"/>
      <w:r w:rsidRPr="00F900CE">
        <w:rPr>
          <w:iCs/>
          <w:lang w:val="en-US"/>
        </w:rPr>
        <w:t>dan</w:t>
      </w:r>
      <w:proofErr w:type="spellEnd"/>
      <w:r w:rsidRPr="00F900CE">
        <w:rPr>
          <w:iCs/>
          <w:lang w:val="en-US"/>
        </w:rPr>
        <w:t xml:space="preserve"> depth 0,8 meter. </w:t>
      </w:r>
      <w:proofErr w:type="spellStart"/>
      <w:r w:rsidRPr="00F900CE">
        <w:rPr>
          <w:iCs/>
          <w:lang w:val="en-US"/>
        </w:rPr>
        <w:t>Kapal</w:t>
      </w:r>
      <w:proofErr w:type="spellEnd"/>
      <w:r w:rsidRPr="00F900CE">
        <w:rPr>
          <w:iCs/>
          <w:lang w:val="en-US"/>
        </w:rPr>
        <w:t xml:space="preserve"> </w:t>
      </w:r>
      <w:proofErr w:type="spellStart"/>
      <w:r w:rsidRPr="00F900CE">
        <w:rPr>
          <w:iCs/>
          <w:lang w:val="en-US"/>
        </w:rPr>
        <w:t>ini</w:t>
      </w:r>
      <w:proofErr w:type="spellEnd"/>
      <w:r w:rsidRPr="00F900CE">
        <w:rPr>
          <w:iCs/>
          <w:lang w:val="en-US"/>
        </w:rPr>
        <w:t xml:space="preserve"> </w:t>
      </w:r>
      <w:proofErr w:type="spellStart"/>
      <w:r w:rsidRPr="00F900CE">
        <w:rPr>
          <w:iCs/>
          <w:lang w:val="en-US"/>
        </w:rPr>
        <w:t>terbuat</w:t>
      </w:r>
      <w:proofErr w:type="spellEnd"/>
      <w:r w:rsidRPr="00F900CE">
        <w:rPr>
          <w:iCs/>
          <w:lang w:val="en-US"/>
        </w:rPr>
        <w:t xml:space="preserve"> </w:t>
      </w:r>
      <w:proofErr w:type="spellStart"/>
      <w:r w:rsidRPr="00F900CE">
        <w:rPr>
          <w:iCs/>
          <w:lang w:val="en-US"/>
        </w:rPr>
        <w:t>dari</w:t>
      </w:r>
      <w:proofErr w:type="spellEnd"/>
      <w:r w:rsidRPr="00F900CE">
        <w:rPr>
          <w:iCs/>
          <w:lang w:val="en-US"/>
        </w:rPr>
        <w:t xml:space="preserve"> </w:t>
      </w:r>
      <w:proofErr w:type="spellStart"/>
      <w:r w:rsidRPr="00F900CE">
        <w:rPr>
          <w:iCs/>
          <w:lang w:val="en-US"/>
        </w:rPr>
        <w:t>bahan</w:t>
      </w:r>
      <w:proofErr w:type="spellEnd"/>
      <w:r w:rsidRPr="00F900CE">
        <w:rPr>
          <w:iCs/>
          <w:lang w:val="en-US"/>
        </w:rPr>
        <w:t xml:space="preserve"> </w:t>
      </w:r>
      <w:proofErr w:type="spellStart"/>
      <w:r w:rsidRPr="00F900CE">
        <w:rPr>
          <w:iCs/>
          <w:lang w:val="en-US"/>
        </w:rPr>
        <w:t>kayu</w:t>
      </w:r>
      <w:proofErr w:type="spellEnd"/>
      <w:r w:rsidRPr="00F900CE">
        <w:rPr>
          <w:iCs/>
          <w:lang w:val="en-US"/>
        </w:rPr>
        <w:t xml:space="preserve">, </w:t>
      </w:r>
      <w:proofErr w:type="spellStart"/>
      <w:r w:rsidRPr="00F900CE">
        <w:rPr>
          <w:iCs/>
          <w:lang w:val="en-US"/>
        </w:rPr>
        <w:t>menggunakan</w:t>
      </w:r>
      <w:proofErr w:type="spellEnd"/>
      <w:r w:rsidRPr="00F900CE">
        <w:rPr>
          <w:iCs/>
          <w:lang w:val="en-US"/>
        </w:rPr>
        <w:t xml:space="preserve"> </w:t>
      </w:r>
      <w:proofErr w:type="spellStart"/>
      <w:r w:rsidRPr="00F900CE">
        <w:rPr>
          <w:iCs/>
          <w:lang w:val="en-US"/>
        </w:rPr>
        <w:t>mesin</w:t>
      </w:r>
      <w:proofErr w:type="spellEnd"/>
      <w:r w:rsidRPr="00F900CE">
        <w:rPr>
          <w:iCs/>
          <w:lang w:val="en-US"/>
        </w:rPr>
        <w:t xml:space="preserve"> </w:t>
      </w:r>
      <w:proofErr w:type="spellStart"/>
      <w:r w:rsidRPr="00F900CE">
        <w:rPr>
          <w:iCs/>
          <w:lang w:val="en-US"/>
        </w:rPr>
        <w:t>penggerak</w:t>
      </w:r>
      <w:proofErr w:type="spellEnd"/>
      <w:r w:rsidRPr="00F900CE">
        <w:rPr>
          <w:iCs/>
          <w:lang w:val="en-US"/>
        </w:rPr>
        <w:t xml:space="preserve"> outboard </w:t>
      </w:r>
      <w:proofErr w:type="spellStart"/>
      <w:r w:rsidRPr="00F900CE">
        <w:rPr>
          <w:iCs/>
          <w:lang w:val="en-US"/>
        </w:rPr>
        <w:t>berdaya</w:t>
      </w:r>
      <w:proofErr w:type="spellEnd"/>
      <w:r w:rsidRPr="00F900CE">
        <w:rPr>
          <w:iCs/>
          <w:lang w:val="en-US"/>
        </w:rPr>
        <w:t xml:space="preserve"> 6</w:t>
      </w:r>
      <w:proofErr w:type="gramStart"/>
      <w:r w:rsidRPr="00F900CE">
        <w:rPr>
          <w:iCs/>
          <w:lang w:val="en-US"/>
        </w:rPr>
        <w:t>,5</w:t>
      </w:r>
      <w:proofErr w:type="gramEnd"/>
      <w:r w:rsidRPr="00F900CE">
        <w:rPr>
          <w:iCs/>
          <w:lang w:val="en-US"/>
        </w:rPr>
        <w:t xml:space="preserve"> HP </w:t>
      </w:r>
      <w:proofErr w:type="spellStart"/>
      <w:r w:rsidRPr="00F900CE">
        <w:rPr>
          <w:iCs/>
          <w:lang w:val="en-US"/>
        </w:rPr>
        <w:t>dan</w:t>
      </w:r>
      <w:proofErr w:type="spellEnd"/>
      <w:r w:rsidRPr="00F900CE">
        <w:rPr>
          <w:iCs/>
          <w:lang w:val="en-US"/>
        </w:rPr>
        <w:t xml:space="preserve"> </w:t>
      </w:r>
      <w:proofErr w:type="spellStart"/>
      <w:r w:rsidRPr="00F900CE">
        <w:rPr>
          <w:iCs/>
          <w:lang w:val="en-US"/>
        </w:rPr>
        <w:t>biasan</w:t>
      </w:r>
      <w:r w:rsidR="00B70DCE" w:rsidRPr="00F900CE">
        <w:rPr>
          <w:iCs/>
          <w:lang w:val="en-US"/>
        </w:rPr>
        <w:t>ya</w:t>
      </w:r>
      <w:proofErr w:type="spellEnd"/>
      <w:r w:rsidR="00B70DCE" w:rsidRPr="00F900CE">
        <w:rPr>
          <w:iCs/>
          <w:lang w:val="en-US"/>
        </w:rPr>
        <w:t xml:space="preserve"> </w:t>
      </w:r>
      <w:proofErr w:type="spellStart"/>
      <w:r w:rsidR="00B70DCE" w:rsidRPr="00F900CE">
        <w:rPr>
          <w:iCs/>
          <w:lang w:val="en-US"/>
        </w:rPr>
        <w:t>hanya</w:t>
      </w:r>
      <w:proofErr w:type="spellEnd"/>
      <w:r w:rsidR="00B70DCE" w:rsidRPr="00F900CE">
        <w:rPr>
          <w:iCs/>
          <w:lang w:val="en-US"/>
        </w:rPr>
        <w:t xml:space="preserve"> </w:t>
      </w:r>
      <w:proofErr w:type="spellStart"/>
      <w:r w:rsidR="00B70DCE" w:rsidRPr="00F900CE">
        <w:rPr>
          <w:iCs/>
          <w:lang w:val="en-US"/>
        </w:rPr>
        <w:t>diawaki</w:t>
      </w:r>
      <w:proofErr w:type="spellEnd"/>
      <w:r w:rsidR="00B70DCE" w:rsidRPr="00F900CE">
        <w:rPr>
          <w:iCs/>
          <w:lang w:val="en-US"/>
        </w:rPr>
        <w:t xml:space="preserve"> </w:t>
      </w:r>
      <w:proofErr w:type="spellStart"/>
      <w:r w:rsidR="00B70DCE" w:rsidRPr="00F900CE">
        <w:rPr>
          <w:iCs/>
          <w:lang w:val="en-US"/>
        </w:rPr>
        <w:t>oleh</w:t>
      </w:r>
      <w:proofErr w:type="spellEnd"/>
      <w:r w:rsidR="00B70DCE" w:rsidRPr="00F900CE">
        <w:rPr>
          <w:iCs/>
          <w:lang w:val="en-US"/>
        </w:rPr>
        <w:t xml:space="preserve"> </w:t>
      </w:r>
      <w:proofErr w:type="spellStart"/>
      <w:r w:rsidR="00B70DCE" w:rsidRPr="00F900CE">
        <w:rPr>
          <w:iCs/>
          <w:lang w:val="en-US"/>
        </w:rPr>
        <w:t>satu</w:t>
      </w:r>
      <w:proofErr w:type="spellEnd"/>
      <w:r w:rsidR="00B70DCE" w:rsidRPr="00F900CE">
        <w:rPr>
          <w:iCs/>
          <w:lang w:val="en-US"/>
        </w:rPr>
        <w:t xml:space="preserve"> </w:t>
      </w:r>
      <w:proofErr w:type="spellStart"/>
      <w:r w:rsidR="00B70DCE" w:rsidRPr="00F900CE">
        <w:rPr>
          <w:iCs/>
          <w:lang w:val="en-US"/>
        </w:rPr>
        <w:t>atau</w:t>
      </w:r>
      <w:proofErr w:type="spellEnd"/>
      <w:r w:rsidR="00B70DCE" w:rsidRPr="00F900CE">
        <w:rPr>
          <w:iCs/>
          <w:lang w:val="en-US"/>
        </w:rPr>
        <w:t xml:space="preserve"> </w:t>
      </w:r>
      <w:proofErr w:type="spellStart"/>
      <w:r w:rsidRPr="00F900CE">
        <w:rPr>
          <w:iCs/>
          <w:lang w:val="en-US"/>
        </w:rPr>
        <w:t>dua</w:t>
      </w:r>
      <w:proofErr w:type="spellEnd"/>
      <w:r w:rsidRPr="00F900CE">
        <w:rPr>
          <w:iCs/>
          <w:lang w:val="en-US"/>
        </w:rPr>
        <w:t xml:space="preserve"> orang. </w:t>
      </w:r>
      <w:proofErr w:type="spellStart"/>
      <w:proofErr w:type="gramStart"/>
      <w:r w:rsidRPr="00F900CE">
        <w:rPr>
          <w:iCs/>
          <w:lang w:val="en-US"/>
        </w:rPr>
        <w:t>Memiliki</w:t>
      </w:r>
      <w:proofErr w:type="spellEnd"/>
      <w:r w:rsidRPr="00F900CE">
        <w:rPr>
          <w:iCs/>
          <w:lang w:val="en-US"/>
        </w:rPr>
        <w:t xml:space="preserve"> 2 </w:t>
      </w:r>
      <w:proofErr w:type="spellStart"/>
      <w:r w:rsidRPr="00F900CE">
        <w:rPr>
          <w:iCs/>
          <w:lang w:val="en-US"/>
        </w:rPr>
        <w:t>jenis</w:t>
      </w:r>
      <w:proofErr w:type="spellEnd"/>
      <w:r w:rsidRPr="00F900CE">
        <w:rPr>
          <w:iCs/>
          <w:lang w:val="en-US"/>
        </w:rPr>
        <w:t xml:space="preserve"> </w:t>
      </w:r>
      <w:proofErr w:type="spellStart"/>
      <w:r w:rsidRPr="00F900CE">
        <w:rPr>
          <w:iCs/>
          <w:lang w:val="en-US"/>
        </w:rPr>
        <w:t>alat</w:t>
      </w:r>
      <w:proofErr w:type="spellEnd"/>
      <w:r w:rsidRPr="00F900CE">
        <w:rPr>
          <w:iCs/>
          <w:lang w:val="en-US"/>
        </w:rPr>
        <w:t xml:space="preserve"> </w:t>
      </w:r>
      <w:proofErr w:type="spellStart"/>
      <w:r w:rsidRPr="00F900CE">
        <w:rPr>
          <w:iCs/>
          <w:lang w:val="en-US"/>
        </w:rPr>
        <w:t>tangkap</w:t>
      </w:r>
      <w:proofErr w:type="spellEnd"/>
      <w:r w:rsidRPr="00F900CE">
        <w:rPr>
          <w:iCs/>
          <w:lang w:val="en-US"/>
        </w:rPr>
        <w:t xml:space="preserve"> </w:t>
      </w:r>
      <w:proofErr w:type="spellStart"/>
      <w:r w:rsidRPr="00F900CE">
        <w:rPr>
          <w:iCs/>
          <w:lang w:val="en-US"/>
        </w:rPr>
        <w:t>yaitu</w:t>
      </w:r>
      <w:proofErr w:type="spellEnd"/>
      <w:r w:rsidRPr="00F900CE">
        <w:rPr>
          <w:iCs/>
          <w:lang w:val="en-US"/>
        </w:rPr>
        <w:t xml:space="preserve"> </w:t>
      </w:r>
      <w:proofErr w:type="spellStart"/>
      <w:r w:rsidRPr="00F900CE">
        <w:rPr>
          <w:iCs/>
          <w:lang w:val="en-US"/>
        </w:rPr>
        <w:t>jaring</w:t>
      </w:r>
      <w:proofErr w:type="spellEnd"/>
      <w:r w:rsidRPr="00F900CE">
        <w:rPr>
          <w:iCs/>
          <w:lang w:val="en-US"/>
        </w:rPr>
        <w:t xml:space="preserve"> </w:t>
      </w:r>
      <w:proofErr w:type="spellStart"/>
      <w:r w:rsidRPr="00F900CE">
        <w:rPr>
          <w:iCs/>
          <w:lang w:val="en-US"/>
        </w:rPr>
        <w:t>insang</w:t>
      </w:r>
      <w:proofErr w:type="spellEnd"/>
      <w:r w:rsidRPr="00F900CE">
        <w:rPr>
          <w:iCs/>
          <w:lang w:val="en-US"/>
        </w:rPr>
        <w:t xml:space="preserve"> (gillnet) </w:t>
      </w:r>
      <w:proofErr w:type="spellStart"/>
      <w:r w:rsidRPr="00F900CE">
        <w:rPr>
          <w:iCs/>
          <w:lang w:val="en-US"/>
        </w:rPr>
        <w:t>dan</w:t>
      </w:r>
      <w:proofErr w:type="spellEnd"/>
      <w:r w:rsidRPr="00F900CE">
        <w:rPr>
          <w:iCs/>
          <w:lang w:val="en-US"/>
        </w:rPr>
        <w:t xml:space="preserve"> </w:t>
      </w:r>
      <w:proofErr w:type="spellStart"/>
      <w:r w:rsidRPr="00F900CE">
        <w:rPr>
          <w:iCs/>
          <w:lang w:val="en-US"/>
        </w:rPr>
        <w:t>pancing</w:t>
      </w:r>
      <w:proofErr w:type="spellEnd"/>
      <w:r w:rsidR="00C01DCA" w:rsidRPr="00F900CE">
        <w:t>.</w:t>
      </w:r>
      <w:proofErr w:type="gramEnd"/>
    </w:p>
    <w:p w:rsidR="00B70DCE" w:rsidRPr="00F900CE" w:rsidRDefault="00B70DCE" w:rsidP="00B70DCE">
      <w:pPr>
        <w:pStyle w:val="Default"/>
        <w:spacing w:line="360" w:lineRule="auto"/>
        <w:jc w:val="both"/>
        <w:rPr>
          <w:b/>
          <w:lang w:val="en-US"/>
        </w:rPr>
      </w:pPr>
      <w:proofErr w:type="spellStart"/>
      <w:r w:rsidRPr="00F900CE">
        <w:rPr>
          <w:b/>
          <w:lang w:val="en-US"/>
        </w:rPr>
        <w:t>Mesin</w:t>
      </w:r>
      <w:proofErr w:type="spellEnd"/>
      <w:r w:rsidRPr="00F900CE">
        <w:rPr>
          <w:b/>
          <w:lang w:val="en-US"/>
        </w:rPr>
        <w:t xml:space="preserve"> </w:t>
      </w:r>
      <w:proofErr w:type="spellStart"/>
      <w:r w:rsidRPr="00F900CE">
        <w:rPr>
          <w:b/>
          <w:lang w:val="en-US"/>
        </w:rPr>
        <w:t>kapal</w:t>
      </w:r>
      <w:proofErr w:type="spellEnd"/>
      <w:r w:rsidRPr="00F900CE">
        <w:rPr>
          <w:b/>
          <w:lang w:val="en-US"/>
        </w:rPr>
        <w:t xml:space="preserve"> </w:t>
      </w:r>
      <w:proofErr w:type="spellStart"/>
      <w:r w:rsidRPr="00F900CE">
        <w:rPr>
          <w:b/>
          <w:lang w:val="en-US"/>
        </w:rPr>
        <w:t>perikanan</w:t>
      </w:r>
      <w:proofErr w:type="spellEnd"/>
    </w:p>
    <w:p w:rsidR="00B70DCE" w:rsidRPr="00F900CE" w:rsidRDefault="00B70DCE" w:rsidP="00B70DCE">
      <w:pPr>
        <w:pStyle w:val="Default"/>
        <w:spacing w:line="360" w:lineRule="auto"/>
        <w:ind w:firstLine="567"/>
        <w:jc w:val="both"/>
        <w:rPr>
          <w:lang w:val="en-US"/>
        </w:rPr>
      </w:pPr>
      <w:r w:rsidRPr="00F900CE">
        <w:t xml:space="preserve">Mesin kapal perikanan yang digunakan oleh nelayan adalah Mesin bensin 4 langkah merk Honda type GX160 dengan daya mesin 5.5 HP, mesin yang biasa digunakan nelayan diganti dengan mesin uji coba dari BBPI Semarang dengan merk Honda GX200 berkekuatan 6.5 HP. mesin ini akan di uji tingkat konsumsi dengan menggunakan bahan bakar bensin dan lpg. Dalam pengujian bahan bakar lpg terdapat penambahan peralatan yang dinamakan </w:t>
      </w:r>
      <w:r w:rsidRPr="00F900CE">
        <w:rPr>
          <w:i/>
        </w:rPr>
        <w:t>Convertion kit</w:t>
      </w:r>
      <w:r w:rsidRPr="00F900CE">
        <w:t xml:space="preserve">. Penambahan </w:t>
      </w:r>
      <w:r w:rsidRPr="00F900CE">
        <w:rPr>
          <w:i/>
        </w:rPr>
        <w:t>Convertion kit</w:t>
      </w:r>
      <w:r w:rsidRPr="00F900CE">
        <w:t xml:space="preserve"> mengakibatkan kemampuan mesin dapat bekerja menggunakan dua bahan bakar (lpg dan bensin) secara bergantian atau lebih dikenal dengan </w:t>
      </w:r>
      <w:r w:rsidRPr="00F900CE">
        <w:rPr>
          <w:i/>
        </w:rPr>
        <w:t>Bi-fuel system</w:t>
      </w:r>
      <w:r w:rsidRPr="00F900CE">
        <w:t xml:space="preserve">. Adapun perbedaan skema alur bahan bakar </w:t>
      </w:r>
      <w:r w:rsidRPr="00F900CE">
        <w:lastRenderedPageBreak/>
        <w:t xml:space="preserve">lpg dan bensin dapa dilihat pada Gambar </w:t>
      </w:r>
      <w:r w:rsidRPr="00F900CE">
        <w:rPr>
          <w:lang w:val="en-US"/>
        </w:rPr>
        <w:t>1.</w:t>
      </w:r>
    </w:p>
    <w:p w:rsidR="00B70DCE" w:rsidRPr="00F900CE" w:rsidRDefault="00B70DCE" w:rsidP="00B70DCE">
      <w:pPr>
        <w:pStyle w:val="Default"/>
        <w:spacing w:line="360" w:lineRule="auto"/>
        <w:jc w:val="both"/>
        <w:rPr>
          <w:lang w:val="en-US"/>
        </w:rPr>
      </w:pPr>
      <w:r w:rsidRPr="00F900CE">
        <w:rPr>
          <w:noProof/>
          <w:lang w:val="en-US"/>
        </w:rPr>
        <mc:AlternateContent>
          <mc:Choice Requires="wps">
            <w:drawing>
              <wp:anchor distT="0" distB="0" distL="114300" distR="114300" simplePos="0" relativeHeight="251661312" behindDoc="0" locked="0" layoutInCell="1" allowOverlap="1" wp14:anchorId="75EBEDB3" wp14:editId="770AD17A">
                <wp:simplePos x="0" y="0"/>
                <wp:positionH relativeFrom="column">
                  <wp:posOffset>-72390</wp:posOffset>
                </wp:positionH>
                <wp:positionV relativeFrom="paragraph">
                  <wp:posOffset>1990090</wp:posOffset>
                </wp:positionV>
                <wp:extent cx="266255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62555" cy="635"/>
                        </a:xfrm>
                        <a:prstGeom prst="rect">
                          <a:avLst/>
                        </a:prstGeom>
                        <a:solidFill>
                          <a:prstClr val="white"/>
                        </a:solidFill>
                        <a:ln>
                          <a:noFill/>
                        </a:ln>
                        <a:effectLst/>
                      </wps:spPr>
                      <wps:txbx>
                        <w:txbxContent>
                          <w:p w:rsidR="007522F4" w:rsidRPr="00B70DCE" w:rsidRDefault="007522F4" w:rsidP="00B70DCE">
                            <w:pPr>
                              <w:pStyle w:val="Caption"/>
                              <w:ind w:left="1276" w:hanging="1276"/>
                              <w:rPr>
                                <w:rFonts w:cs="Times New Roman"/>
                                <w:b w:val="0"/>
                                <w:noProof/>
                                <w:color w:val="000000" w:themeColor="text1"/>
                                <w:sz w:val="36"/>
                                <w:szCs w:val="24"/>
                              </w:rPr>
                            </w:pPr>
                            <w:proofErr w:type="spellStart"/>
                            <w:proofErr w:type="gramStart"/>
                            <w:r w:rsidRPr="00B70DCE">
                              <w:rPr>
                                <w:b w:val="0"/>
                                <w:color w:val="000000" w:themeColor="text1"/>
                                <w:sz w:val="24"/>
                                <w:lang w:val="en-US"/>
                              </w:rPr>
                              <w:t>Gambar</w:t>
                            </w:r>
                            <w:proofErr w:type="spellEnd"/>
                            <w:r w:rsidRPr="00B70DCE">
                              <w:rPr>
                                <w:b w:val="0"/>
                                <w:color w:val="000000" w:themeColor="text1"/>
                                <w:sz w:val="24"/>
                                <w:lang w:val="en-US"/>
                              </w:rPr>
                              <w:t xml:space="preserve"> 1.</w:t>
                            </w:r>
                            <w:proofErr w:type="gramEnd"/>
                            <w:r w:rsidRPr="00B70DCE">
                              <w:rPr>
                                <w:b w:val="0"/>
                                <w:color w:val="000000" w:themeColor="text1"/>
                                <w:sz w:val="24"/>
                                <w:lang w:val="en-US"/>
                              </w:rPr>
                              <w:t xml:space="preserve"> </w:t>
                            </w:r>
                            <w:proofErr w:type="spellStart"/>
                            <w:r w:rsidRPr="00B70DCE">
                              <w:rPr>
                                <w:b w:val="0"/>
                                <w:color w:val="000000" w:themeColor="text1"/>
                                <w:sz w:val="24"/>
                                <w:lang w:val="en-US"/>
                              </w:rPr>
                              <w:t>Skema</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bahan</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bakar</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lpg</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dan</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bensin</w:t>
                            </w:r>
                            <w:proofErr w:type="spellEnd"/>
                            <w:r w:rsidRPr="00B70DCE">
                              <w:rPr>
                                <w:b w:val="0"/>
                                <w:color w:val="000000" w:themeColor="text1"/>
                                <w:sz w:val="24"/>
                                <w:lang w:val="en-US"/>
                              </w:rPr>
                              <w:t xml:space="preserve"> </w:t>
                            </w:r>
                            <w:proofErr w:type="spellStart"/>
                            <w:proofErr w:type="gramStart"/>
                            <w:r w:rsidRPr="00B70DCE">
                              <w:rPr>
                                <w:b w:val="0"/>
                                <w:color w:val="000000" w:themeColor="text1"/>
                                <w:sz w:val="24"/>
                                <w:lang w:val="en-US"/>
                              </w:rPr>
                              <w:t>menuju</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ruang</w:t>
                            </w:r>
                            <w:proofErr w:type="spellEnd"/>
                            <w:proofErr w:type="gramEnd"/>
                            <w:r w:rsidRPr="00B70DCE">
                              <w:rPr>
                                <w:b w:val="0"/>
                                <w:color w:val="000000" w:themeColor="text1"/>
                                <w:sz w:val="24"/>
                                <w:lang w:val="en-US"/>
                              </w:rPr>
                              <w:t xml:space="preserve"> </w:t>
                            </w:r>
                            <w:proofErr w:type="spellStart"/>
                            <w:r w:rsidRPr="00B70DCE">
                              <w:rPr>
                                <w:b w:val="0"/>
                                <w:color w:val="000000" w:themeColor="text1"/>
                                <w:sz w:val="24"/>
                                <w:lang w:val="en-US"/>
                              </w:rPr>
                              <w:t>bakar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7pt;margin-top:156.7pt;width:209.6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" stroked="f">
                <v:textbox style="mso-fit-shape-to-text:t" inset="0,0,0,0">
                  <w:txbxContent>
                    <w:p w:rsidR="007522F4" w:rsidRPr="00B70DCE" w:rsidRDefault="007522F4" w:rsidP="00B70DCE">
                      <w:pPr>
                        <w:pStyle w:val="Caption"/>
                        <w:ind w:left="1276" w:hanging="1276"/>
                        <w:rPr>
                          <w:rFonts w:cs="Times New Roman"/>
                          <w:b w:val="0"/>
                          <w:noProof/>
                          <w:color w:val="000000" w:themeColor="text1"/>
                          <w:sz w:val="36"/>
                          <w:szCs w:val="24"/>
                        </w:rPr>
                      </w:pPr>
                      <w:proofErr w:type="spellStart"/>
                      <w:proofErr w:type="gramStart"/>
                      <w:r w:rsidRPr="00B70DCE">
                        <w:rPr>
                          <w:b w:val="0"/>
                          <w:color w:val="000000" w:themeColor="text1"/>
                          <w:sz w:val="24"/>
                          <w:lang w:val="en-US"/>
                        </w:rPr>
                        <w:t>Gambar</w:t>
                      </w:r>
                      <w:proofErr w:type="spellEnd"/>
                      <w:r w:rsidRPr="00B70DCE">
                        <w:rPr>
                          <w:b w:val="0"/>
                          <w:color w:val="000000" w:themeColor="text1"/>
                          <w:sz w:val="24"/>
                          <w:lang w:val="en-US"/>
                        </w:rPr>
                        <w:t xml:space="preserve"> 1.</w:t>
                      </w:r>
                      <w:proofErr w:type="gramEnd"/>
                      <w:r w:rsidRPr="00B70DCE">
                        <w:rPr>
                          <w:b w:val="0"/>
                          <w:color w:val="000000" w:themeColor="text1"/>
                          <w:sz w:val="24"/>
                          <w:lang w:val="en-US"/>
                        </w:rPr>
                        <w:t xml:space="preserve"> </w:t>
                      </w:r>
                      <w:proofErr w:type="spellStart"/>
                      <w:r w:rsidRPr="00B70DCE">
                        <w:rPr>
                          <w:b w:val="0"/>
                          <w:color w:val="000000" w:themeColor="text1"/>
                          <w:sz w:val="24"/>
                          <w:lang w:val="en-US"/>
                        </w:rPr>
                        <w:t>Skema</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bahan</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bakar</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lpg</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dan</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bensin</w:t>
                      </w:r>
                      <w:proofErr w:type="spellEnd"/>
                      <w:r w:rsidRPr="00B70DCE">
                        <w:rPr>
                          <w:b w:val="0"/>
                          <w:color w:val="000000" w:themeColor="text1"/>
                          <w:sz w:val="24"/>
                          <w:lang w:val="en-US"/>
                        </w:rPr>
                        <w:t xml:space="preserve"> </w:t>
                      </w:r>
                      <w:proofErr w:type="spellStart"/>
                      <w:proofErr w:type="gramStart"/>
                      <w:r w:rsidRPr="00B70DCE">
                        <w:rPr>
                          <w:b w:val="0"/>
                          <w:color w:val="000000" w:themeColor="text1"/>
                          <w:sz w:val="24"/>
                          <w:lang w:val="en-US"/>
                        </w:rPr>
                        <w:t>menuju</w:t>
                      </w:r>
                      <w:proofErr w:type="spellEnd"/>
                      <w:r w:rsidRPr="00B70DCE">
                        <w:rPr>
                          <w:b w:val="0"/>
                          <w:color w:val="000000" w:themeColor="text1"/>
                          <w:sz w:val="24"/>
                          <w:lang w:val="en-US"/>
                        </w:rPr>
                        <w:t xml:space="preserve">  </w:t>
                      </w:r>
                      <w:proofErr w:type="spellStart"/>
                      <w:r w:rsidRPr="00B70DCE">
                        <w:rPr>
                          <w:b w:val="0"/>
                          <w:color w:val="000000" w:themeColor="text1"/>
                          <w:sz w:val="24"/>
                          <w:lang w:val="en-US"/>
                        </w:rPr>
                        <w:t>ruang</w:t>
                      </w:r>
                      <w:proofErr w:type="spellEnd"/>
                      <w:proofErr w:type="gramEnd"/>
                      <w:r w:rsidRPr="00B70DCE">
                        <w:rPr>
                          <w:b w:val="0"/>
                          <w:color w:val="000000" w:themeColor="text1"/>
                          <w:sz w:val="24"/>
                          <w:lang w:val="en-US"/>
                        </w:rPr>
                        <w:t xml:space="preserve"> </w:t>
                      </w:r>
                      <w:proofErr w:type="spellStart"/>
                      <w:r w:rsidRPr="00B70DCE">
                        <w:rPr>
                          <w:b w:val="0"/>
                          <w:color w:val="000000" w:themeColor="text1"/>
                          <w:sz w:val="24"/>
                          <w:lang w:val="en-US"/>
                        </w:rPr>
                        <w:t>bakar</w:t>
                      </w:r>
                      <w:proofErr w:type="spellEnd"/>
                    </w:p>
                  </w:txbxContent>
                </v:textbox>
              </v:shape>
            </w:pict>
          </mc:Fallback>
        </mc:AlternateContent>
      </w:r>
      <w:r w:rsidRPr="00F900CE">
        <w:rPr>
          <w:noProof/>
          <w:lang w:val="en-US"/>
        </w:rPr>
        <w:drawing>
          <wp:anchor distT="0" distB="0" distL="114300" distR="114300" simplePos="0" relativeHeight="251659264" behindDoc="0" locked="0" layoutInCell="1" allowOverlap="1" wp14:anchorId="75133346" wp14:editId="7CA2EB4E">
            <wp:simplePos x="0" y="0"/>
            <wp:positionH relativeFrom="column">
              <wp:posOffset>-72390</wp:posOffset>
            </wp:positionH>
            <wp:positionV relativeFrom="paragraph">
              <wp:posOffset>174884</wp:posOffset>
            </wp:positionV>
            <wp:extent cx="2662555" cy="1758315"/>
            <wp:effectExtent l="0" t="0" r="4445" b="0"/>
            <wp:wrapNone/>
            <wp:docPr id="1030" name="Picture 1030" descr="Description: sk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1030" descr="Description: skema.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2555" cy="175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0DCE" w:rsidRPr="00F900CE" w:rsidRDefault="00B70DCE" w:rsidP="00B70DCE">
      <w:pPr>
        <w:pStyle w:val="Default"/>
        <w:spacing w:line="360" w:lineRule="auto"/>
        <w:jc w:val="both"/>
        <w:rPr>
          <w:lang w:val="en-US"/>
        </w:rPr>
      </w:pPr>
    </w:p>
    <w:p w:rsidR="00B70DCE" w:rsidRPr="00F900CE" w:rsidRDefault="00B70DCE" w:rsidP="00B70DCE">
      <w:pPr>
        <w:pStyle w:val="Default"/>
        <w:spacing w:line="360" w:lineRule="auto"/>
        <w:jc w:val="both"/>
        <w:rPr>
          <w:lang w:val="en-US"/>
        </w:rPr>
      </w:pPr>
    </w:p>
    <w:p w:rsidR="00B70DCE" w:rsidRPr="00F900CE" w:rsidRDefault="00B70DCE" w:rsidP="00B70DCE">
      <w:pPr>
        <w:pStyle w:val="Default"/>
        <w:spacing w:line="360" w:lineRule="auto"/>
        <w:jc w:val="both"/>
        <w:rPr>
          <w:lang w:val="en-US"/>
        </w:rPr>
      </w:pPr>
    </w:p>
    <w:p w:rsidR="00C62CEF" w:rsidRPr="00F900CE" w:rsidRDefault="00C01DCA" w:rsidP="00C62CEF">
      <w:pPr>
        <w:pStyle w:val="Default"/>
        <w:spacing w:line="360" w:lineRule="auto"/>
        <w:jc w:val="both"/>
        <w:rPr>
          <w:b/>
          <w:color w:val="auto"/>
          <w:lang w:val="en-US"/>
        </w:rPr>
      </w:pPr>
      <w:proofErr w:type="spellStart"/>
      <w:r w:rsidRPr="00F900CE">
        <w:rPr>
          <w:b/>
          <w:color w:val="auto"/>
          <w:lang w:val="en-US"/>
        </w:rPr>
        <w:t>Suhu</w:t>
      </w:r>
      <w:proofErr w:type="spellEnd"/>
    </w:p>
    <w:p w:rsidR="00B70DCE" w:rsidRPr="00F900CE" w:rsidRDefault="00B70DCE" w:rsidP="00C62CEF">
      <w:pPr>
        <w:pStyle w:val="Default"/>
        <w:spacing w:line="360" w:lineRule="auto"/>
        <w:jc w:val="both"/>
        <w:rPr>
          <w:b/>
          <w:color w:val="auto"/>
          <w:lang w:val="en-US"/>
        </w:rPr>
      </w:pPr>
    </w:p>
    <w:p w:rsidR="00B70DCE" w:rsidRPr="00F900CE" w:rsidRDefault="00B70DCE" w:rsidP="00C62CEF">
      <w:pPr>
        <w:pStyle w:val="Default"/>
        <w:spacing w:line="360" w:lineRule="auto"/>
        <w:jc w:val="both"/>
        <w:rPr>
          <w:b/>
          <w:color w:val="auto"/>
          <w:lang w:val="en-US"/>
        </w:rPr>
      </w:pPr>
    </w:p>
    <w:p w:rsidR="00B70DCE" w:rsidRPr="00F900CE" w:rsidRDefault="00B70DCE" w:rsidP="00C62CEF">
      <w:pPr>
        <w:pStyle w:val="Default"/>
        <w:spacing w:line="360" w:lineRule="auto"/>
        <w:jc w:val="both"/>
        <w:rPr>
          <w:b/>
          <w:color w:val="auto"/>
          <w:lang w:val="en-US"/>
        </w:rPr>
      </w:pPr>
    </w:p>
    <w:p w:rsidR="00B70DCE" w:rsidRPr="00F900CE" w:rsidRDefault="00B70DCE" w:rsidP="00C62CEF">
      <w:pPr>
        <w:pStyle w:val="Default"/>
        <w:spacing w:line="360" w:lineRule="auto"/>
        <w:jc w:val="both"/>
        <w:rPr>
          <w:b/>
          <w:color w:val="auto"/>
          <w:lang w:val="en-US"/>
        </w:rPr>
      </w:pPr>
    </w:p>
    <w:p w:rsidR="00B70DCE" w:rsidRPr="00F900CE" w:rsidRDefault="00B70DCE" w:rsidP="00C62CEF">
      <w:pPr>
        <w:pStyle w:val="Default"/>
        <w:spacing w:line="360" w:lineRule="auto"/>
        <w:jc w:val="both"/>
        <w:rPr>
          <w:b/>
          <w:color w:val="auto"/>
          <w:lang w:val="en-US"/>
        </w:rPr>
      </w:pPr>
    </w:p>
    <w:p w:rsidR="00B70DCE" w:rsidRPr="00F900CE" w:rsidRDefault="00B70DCE" w:rsidP="00C62CEF">
      <w:pPr>
        <w:pStyle w:val="Default"/>
        <w:spacing w:line="360" w:lineRule="auto"/>
        <w:jc w:val="both"/>
        <w:rPr>
          <w:b/>
          <w:i/>
          <w:color w:val="auto"/>
          <w:lang w:val="en-US"/>
        </w:rPr>
      </w:pPr>
      <w:proofErr w:type="spellStart"/>
      <w:r w:rsidRPr="00F900CE">
        <w:rPr>
          <w:b/>
          <w:i/>
          <w:color w:val="auto"/>
          <w:lang w:val="en-US"/>
        </w:rPr>
        <w:t>Convertion</w:t>
      </w:r>
      <w:proofErr w:type="spellEnd"/>
      <w:r w:rsidRPr="00F900CE">
        <w:rPr>
          <w:b/>
          <w:i/>
          <w:color w:val="auto"/>
          <w:lang w:val="en-US"/>
        </w:rPr>
        <w:t xml:space="preserve"> kit</w:t>
      </w:r>
    </w:p>
    <w:p w:rsidR="00B70DCE" w:rsidRPr="00F900CE" w:rsidRDefault="00B70DCE" w:rsidP="00B70DCE">
      <w:pPr>
        <w:pStyle w:val="Default"/>
        <w:spacing w:line="360" w:lineRule="auto"/>
        <w:ind w:firstLine="567"/>
        <w:jc w:val="both"/>
        <w:rPr>
          <w:color w:val="auto"/>
          <w:lang w:val="en-US"/>
        </w:rPr>
      </w:pPr>
      <w:proofErr w:type="spellStart"/>
      <w:r w:rsidRPr="00F900CE">
        <w:rPr>
          <w:color w:val="auto"/>
          <w:lang w:val="en-US"/>
        </w:rPr>
        <w:t>Pengujian</w:t>
      </w:r>
      <w:proofErr w:type="spellEnd"/>
      <w:r w:rsidRPr="00F900CE">
        <w:rPr>
          <w:color w:val="auto"/>
          <w:lang w:val="en-US"/>
        </w:rPr>
        <w:t xml:space="preserve"> </w:t>
      </w:r>
      <w:proofErr w:type="spellStart"/>
      <w:r w:rsidRPr="00F900CE">
        <w:rPr>
          <w:color w:val="auto"/>
          <w:lang w:val="en-US"/>
        </w:rPr>
        <w:t>bahan</w:t>
      </w:r>
      <w:proofErr w:type="spellEnd"/>
      <w:r w:rsidRPr="00F900CE">
        <w:rPr>
          <w:color w:val="auto"/>
          <w:lang w:val="en-US"/>
        </w:rPr>
        <w:t xml:space="preserve"> </w:t>
      </w:r>
      <w:proofErr w:type="spellStart"/>
      <w:r w:rsidRPr="00F900CE">
        <w:rPr>
          <w:color w:val="auto"/>
          <w:lang w:val="en-US"/>
        </w:rPr>
        <w:t>bakar</w:t>
      </w:r>
      <w:proofErr w:type="spellEnd"/>
      <w:r w:rsidRPr="00F900CE">
        <w:rPr>
          <w:color w:val="auto"/>
          <w:lang w:val="en-US"/>
        </w:rPr>
        <w:t xml:space="preserve"> LPG </w:t>
      </w:r>
      <w:proofErr w:type="spellStart"/>
      <w:r w:rsidRPr="00F900CE">
        <w:rPr>
          <w:color w:val="auto"/>
          <w:lang w:val="en-US"/>
        </w:rPr>
        <w:t>dan</w:t>
      </w:r>
      <w:proofErr w:type="spellEnd"/>
      <w:r w:rsidRPr="00F900CE">
        <w:rPr>
          <w:color w:val="auto"/>
          <w:lang w:val="en-US"/>
        </w:rPr>
        <w:t xml:space="preserve"> </w:t>
      </w:r>
      <w:proofErr w:type="spellStart"/>
      <w:r w:rsidRPr="00F900CE">
        <w:rPr>
          <w:color w:val="auto"/>
          <w:lang w:val="en-US"/>
        </w:rPr>
        <w:t>bensin</w:t>
      </w:r>
      <w:proofErr w:type="spellEnd"/>
      <w:r w:rsidRPr="00F900CE">
        <w:rPr>
          <w:color w:val="auto"/>
          <w:lang w:val="en-US"/>
        </w:rPr>
        <w:t xml:space="preserve"> </w:t>
      </w:r>
      <w:proofErr w:type="spellStart"/>
      <w:r w:rsidRPr="00F900CE">
        <w:rPr>
          <w:color w:val="auto"/>
          <w:lang w:val="en-US"/>
        </w:rPr>
        <w:t>pada</w:t>
      </w:r>
      <w:proofErr w:type="spellEnd"/>
      <w:r w:rsidRPr="00F900CE">
        <w:rPr>
          <w:color w:val="auto"/>
          <w:lang w:val="en-US"/>
        </w:rPr>
        <w:t xml:space="preserve"> </w:t>
      </w:r>
      <w:proofErr w:type="spellStart"/>
      <w:r w:rsidRPr="00F900CE">
        <w:rPr>
          <w:color w:val="auto"/>
          <w:lang w:val="en-US"/>
        </w:rPr>
        <w:t>penelitian</w:t>
      </w:r>
      <w:proofErr w:type="spellEnd"/>
      <w:r w:rsidRPr="00F900CE">
        <w:rPr>
          <w:color w:val="auto"/>
          <w:lang w:val="en-US"/>
        </w:rPr>
        <w:t xml:space="preserve"> </w:t>
      </w:r>
      <w:proofErr w:type="spellStart"/>
      <w:r w:rsidRPr="00F900CE">
        <w:rPr>
          <w:color w:val="auto"/>
          <w:lang w:val="en-US"/>
        </w:rPr>
        <w:t>ini</w:t>
      </w:r>
      <w:proofErr w:type="spellEnd"/>
      <w:r w:rsidRPr="00F900CE">
        <w:rPr>
          <w:color w:val="auto"/>
          <w:lang w:val="en-US"/>
        </w:rPr>
        <w:t xml:space="preserve"> </w:t>
      </w:r>
      <w:proofErr w:type="spellStart"/>
      <w:r w:rsidRPr="00F900CE">
        <w:rPr>
          <w:color w:val="auto"/>
          <w:lang w:val="en-US"/>
        </w:rPr>
        <w:t>menggunakan</w:t>
      </w:r>
      <w:proofErr w:type="spellEnd"/>
      <w:r w:rsidRPr="00F900CE">
        <w:rPr>
          <w:color w:val="auto"/>
          <w:lang w:val="en-US"/>
        </w:rPr>
        <w:t xml:space="preserve"> </w:t>
      </w:r>
      <w:proofErr w:type="spellStart"/>
      <w:r w:rsidRPr="00F900CE">
        <w:rPr>
          <w:color w:val="auto"/>
          <w:lang w:val="en-US"/>
        </w:rPr>
        <w:t>convertion</w:t>
      </w:r>
      <w:proofErr w:type="spellEnd"/>
      <w:r w:rsidRPr="00F900CE">
        <w:rPr>
          <w:color w:val="auto"/>
          <w:lang w:val="en-US"/>
        </w:rPr>
        <w:t xml:space="preserve"> kit yang </w:t>
      </w:r>
      <w:proofErr w:type="spellStart"/>
      <w:r w:rsidRPr="00F900CE">
        <w:rPr>
          <w:color w:val="auto"/>
          <w:lang w:val="en-US"/>
        </w:rPr>
        <w:t>terdiri</w:t>
      </w:r>
      <w:proofErr w:type="spellEnd"/>
      <w:r w:rsidRPr="00F900CE">
        <w:rPr>
          <w:color w:val="auto"/>
          <w:lang w:val="en-US"/>
        </w:rPr>
        <w:t xml:space="preserve"> </w:t>
      </w:r>
      <w:proofErr w:type="spellStart"/>
      <w:r w:rsidRPr="00F900CE">
        <w:rPr>
          <w:color w:val="auto"/>
          <w:lang w:val="en-US"/>
        </w:rPr>
        <w:t>dari</w:t>
      </w:r>
      <w:proofErr w:type="spellEnd"/>
      <w:r w:rsidRPr="00F900CE">
        <w:rPr>
          <w:color w:val="auto"/>
          <w:lang w:val="en-US"/>
        </w:rPr>
        <w:t xml:space="preserve"> </w:t>
      </w:r>
      <w:proofErr w:type="spellStart"/>
      <w:r w:rsidRPr="00F900CE">
        <w:rPr>
          <w:color w:val="auto"/>
          <w:lang w:val="en-US"/>
        </w:rPr>
        <w:t>komponen</w:t>
      </w:r>
      <w:proofErr w:type="spellEnd"/>
      <w:r w:rsidRPr="00F900CE">
        <w:rPr>
          <w:color w:val="auto"/>
          <w:lang w:val="en-US"/>
        </w:rPr>
        <w:t xml:space="preserve"> </w:t>
      </w:r>
      <w:proofErr w:type="spellStart"/>
      <w:r w:rsidRPr="00F900CE">
        <w:rPr>
          <w:color w:val="auto"/>
          <w:lang w:val="en-US"/>
        </w:rPr>
        <w:t>sebagai</w:t>
      </w:r>
      <w:proofErr w:type="spellEnd"/>
      <w:r w:rsidRPr="00F900CE">
        <w:rPr>
          <w:color w:val="auto"/>
          <w:lang w:val="en-US"/>
        </w:rPr>
        <w:t xml:space="preserve"> </w:t>
      </w:r>
      <w:proofErr w:type="spellStart"/>
      <w:proofErr w:type="gramStart"/>
      <w:r w:rsidRPr="00F900CE">
        <w:rPr>
          <w:color w:val="auto"/>
          <w:lang w:val="en-US"/>
        </w:rPr>
        <w:t>berikut</w:t>
      </w:r>
      <w:proofErr w:type="spellEnd"/>
      <w:r w:rsidRPr="00F900CE">
        <w:rPr>
          <w:color w:val="auto"/>
          <w:lang w:val="en-US"/>
        </w:rPr>
        <w:t xml:space="preserve"> :</w:t>
      </w:r>
      <w:proofErr w:type="gramEnd"/>
    </w:p>
    <w:tbl>
      <w:tblPr>
        <w:tblStyle w:val="LightShading"/>
        <w:tblW w:w="0" w:type="auto"/>
        <w:tblLayout w:type="fixed"/>
        <w:tblLook w:val="04A0" w:firstRow="1" w:lastRow="0" w:firstColumn="1" w:lastColumn="0" w:noHBand="0" w:noVBand="1"/>
      </w:tblPr>
      <w:tblGrid>
        <w:gridCol w:w="534"/>
        <w:gridCol w:w="1701"/>
        <w:gridCol w:w="2134"/>
      </w:tblGrid>
      <w:tr w:rsidR="00B70DCE" w:rsidRPr="00F900CE" w:rsidTr="00C07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center"/>
              <w:rPr>
                <w:color w:val="auto"/>
                <w:lang w:val="en-US"/>
              </w:rPr>
            </w:pPr>
            <w:r w:rsidRPr="00F900CE">
              <w:rPr>
                <w:color w:val="auto"/>
                <w:lang w:val="en-US"/>
              </w:rPr>
              <w:t>No</w:t>
            </w:r>
          </w:p>
        </w:tc>
        <w:tc>
          <w:tcPr>
            <w:tcW w:w="1701" w:type="dxa"/>
            <w:shd w:val="clear" w:color="auto" w:fill="auto"/>
          </w:tcPr>
          <w:p w:rsidR="00B70DCE" w:rsidRPr="00F900CE" w:rsidRDefault="000F2953" w:rsidP="006316E7">
            <w:pPr>
              <w:pStyle w:val="Default"/>
              <w:jc w:val="center"/>
              <w:cnfStyle w:val="100000000000" w:firstRow="1" w:lastRow="0" w:firstColumn="0" w:lastColumn="0" w:oddVBand="0" w:evenVBand="0" w:oddHBand="0" w:evenHBand="0" w:firstRowFirstColumn="0" w:firstRowLastColumn="0" w:lastRowFirstColumn="0" w:lastRowLastColumn="0"/>
              <w:rPr>
                <w:color w:val="auto"/>
                <w:lang w:val="en-US"/>
              </w:rPr>
            </w:pPr>
            <w:proofErr w:type="spellStart"/>
            <w:r w:rsidRPr="00F900CE">
              <w:rPr>
                <w:color w:val="auto"/>
                <w:lang w:val="en-US"/>
              </w:rPr>
              <w:t>Komponen</w:t>
            </w:r>
            <w:proofErr w:type="spellEnd"/>
          </w:p>
        </w:tc>
        <w:tc>
          <w:tcPr>
            <w:tcW w:w="2134" w:type="dxa"/>
            <w:shd w:val="clear" w:color="auto" w:fill="auto"/>
          </w:tcPr>
          <w:p w:rsidR="00B70DCE" w:rsidRPr="00F900CE" w:rsidRDefault="000F2953" w:rsidP="006316E7">
            <w:pPr>
              <w:pStyle w:val="Default"/>
              <w:jc w:val="center"/>
              <w:cnfStyle w:val="100000000000" w:firstRow="1" w:lastRow="0" w:firstColumn="0" w:lastColumn="0" w:oddVBand="0" w:evenVBand="0" w:oddHBand="0" w:evenHBand="0" w:firstRowFirstColumn="0" w:firstRowLastColumn="0" w:lastRowFirstColumn="0" w:lastRowLastColumn="0"/>
              <w:rPr>
                <w:color w:val="auto"/>
                <w:lang w:val="en-US"/>
              </w:rPr>
            </w:pPr>
            <w:proofErr w:type="spellStart"/>
            <w:r w:rsidRPr="00F900CE">
              <w:rPr>
                <w:color w:val="auto"/>
                <w:lang w:val="en-US"/>
              </w:rPr>
              <w:t>Fungsi</w:t>
            </w:r>
            <w:proofErr w:type="spellEnd"/>
          </w:p>
        </w:tc>
      </w:tr>
      <w:tr w:rsidR="00B70DCE" w:rsidRPr="00F900CE" w:rsidTr="00C07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both"/>
              <w:rPr>
                <w:b w:val="0"/>
                <w:color w:val="auto"/>
                <w:lang w:val="en-US"/>
              </w:rPr>
            </w:pPr>
            <w:r w:rsidRPr="00F900CE">
              <w:rPr>
                <w:b w:val="0"/>
                <w:color w:val="auto"/>
                <w:lang w:val="en-US"/>
              </w:rPr>
              <w:t>1</w:t>
            </w:r>
          </w:p>
        </w:tc>
        <w:tc>
          <w:tcPr>
            <w:tcW w:w="1701" w:type="dxa"/>
            <w:shd w:val="clear" w:color="auto" w:fill="auto"/>
          </w:tcPr>
          <w:p w:rsidR="00B70DCE" w:rsidRPr="00F900CE" w:rsidRDefault="000F2953" w:rsidP="006316E7">
            <w:pPr>
              <w:pStyle w:val="Default"/>
              <w:jc w:val="both"/>
              <w:cnfStyle w:val="000000100000" w:firstRow="0" w:lastRow="0" w:firstColumn="0" w:lastColumn="0" w:oddVBand="0" w:evenVBand="0" w:oddHBand="1" w:evenHBand="0" w:firstRowFirstColumn="0" w:firstRowLastColumn="0" w:lastRowFirstColumn="0" w:lastRowLastColumn="0"/>
              <w:rPr>
                <w:color w:val="auto"/>
                <w:lang w:val="en-US"/>
              </w:rPr>
            </w:pPr>
            <w:proofErr w:type="spellStart"/>
            <w:r w:rsidRPr="00F900CE">
              <w:rPr>
                <w:color w:val="auto"/>
                <w:lang w:val="en-US"/>
              </w:rPr>
              <w:t>Tabung</w:t>
            </w:r>
            <w:proofErr w:type="spellEnd"/>
            <w:r w:rsidRPr="00F900CE">
              <w:rPr>
                <w:color w:val="auto"/>
                <w:lang w:val="en-US"/>
              </w:rPr>
              <w:t xml:space="preserve"> LPG</w:t>
            </w:r>
          </w:p>
        </w:tc>
        <w:tc>
          <w:tcPr>
            <w:tcW w:w="2134" w:type="dxa"/>
            <w:shd w:val="clear" w:color="auto" w:fill="auto"/>
          </w:tcPr>
          <w:p w:rsidR="00B70DCE" w:rsidRPr="00F900CE" w:rsidRDefault="000F2953" w:rsidP="006316E7">
            <w:pPr>
              <w:pStyle w:val="Default"/>
              <w:jc w:val="both"/>
              <w:cnfStyle w:val="000000100000" w:firstRow="0" w:lastRow="0" w:firstColumn="0" w:lastColumn="0" w:oddVBand="0" w:evenVBand="0" w:oddHBand="1" w:evenHBand="0" w:firstRowFirstColumn="0" w:firstRowLastColumn="0" w:lastRowFirstColumn="0" w:lastRowLastColumn="0"/>
              <w:rPr>
                <w:color w:val="auto"/>
                <w:lang w:val="en-US"/>
              </w:rPr>
            </w:pPr>
            <w:proofErr w:type="spellStart"/>
            <w:r w:rsidRPr="00F900CE">
              <w:rPr>
                <w:color w:val="auto"/>
                <w:lang w:val="en-US"/>
              </w:rPr>
              <w:t>Menyimpan</w:t>
            </w:r>
            <w:proofErr w:type="spellEnd"/>
            <w:r w:rsidRPr="00F900CE">
              <w:rPr>
                <w:color w:val="auto"/>
                <w:lang w:val="en-US"/>
              </w:rPr>
              <w:t xml:space="preserve"> gas</w:t>
            </w:r>
          </w:p>
        </w:tc>
      </w:tr>
      <w:tr w:rsidR="00B70DCE" w:rsidRPr="00F900CE" w:rsidTr="00C07E28">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both"/>
              <w:rPr>
                <w:b w:val="0"/>
                <w:color w:val="auto"/>
                <w:lang w:val="en-US"/>
              </w:rPr>
            </w:pPr>
            <w:r w:rsidRPr="00F900CE">
              <w:rPr>
                <w:b w:val="0"/>
                <w:color w:val="auto"/>
                <w:lang w:val="en-US"/>
              </w:rPr>
              <w:t>2</w:t>
            </w:r>
          </w:p>
        </w:tc>
        <w:tc>
          <w:tcPr>
            <w:tcW w:w="1701" w:type="dxa"/>
            <w:shd w:val="clear" w:color="auto" w:fill="auto"/>
          </w:tcPr>
          <w:p w:rsidR="00B70DCE" w:rsidRPr="00F900CE" w:rsidRDefault="000F2953" w:rsidP="006316E7">
            <w:pPr>
              <w:pStyle w:val="Default"/>
              <w:jc w:val="both"/>
              <w:cnfStyle w:val="000000000000" w:firstRow="0" w:lastRow="0" w:firstColumn="0" w:lastColumn="0" w:oddVBand="0" w:evenVBand="0" w:oddHBand="0" w:evenHBand="0" w:firstRowFirstColumn="0" w:firstRowLastColumn="0" w:lastRowFirstColumn="0" w:lastRowLastColumn="0"/>
              <w:rPr>
                <w:i/>
                <w:color w:val="auto"/>
                <w:lang w:val="en-US"/>
              </w:rPr>
            </w:pPr>
            <w:r w:rsidRPr="00F900CE">
              <w:rPr>
                <w:i/>
                <w:color w:val="auto"/>
                <w:lang w:val="en-US"/>
              </w:rPr>
              <w:t>Main regulator</w:t>
            </w:r>
          </w:p>
        </w:tc>
        <w:tc>
          <w:tcPr>
            <w:tcW w:w="2134" w:type="dxa"/>
            <w:shd w:val="clear" w:color="auto" w:fill="auto"/>
          </w:tcPr>
          <w:p w:rsidR="00B70DCE" w:rsidRPr="00F900CE" w:rsidRDefault="000F2953" w:rsidP="006316E7">
            <w:pPr>
              <w:pStyle w:val="Default"/>
              <w:jc w:val="both"/>
              <w:cnfStyle w:val="000000000000" w:firstRow="0" w:lastRow="0" w:firstColumn="0" w:lastColumn="0" w:oddVBand="0" w:evenVBand="0" w:oddHBand="0" w:evenHBand="0" w:firstRowFirstColumn="0" w:firstRowLastColumn="0" w:lastRowFirstColumn="0" w:lastRowLastColumn="0"/>
              <w:rPr>
                <w:i/>
                <w:color w:val="auto"/>
                <w:lang w:val="en-US"/>
              </w:rPr>
            </w:pPr>
            <w:proofErr w:type="spellStart"/>
            <w:r w:rsidRPr="00F900CE">
              <w:rPr>
                <w:color w:val="auto"/>
                <w:lang w:val="en-US"/>
              </w:rPr>
              <w:t>Pengatur</w:t>
            </w:r>
            <w:proofErr w:type="spellEnd"/>
            <w:r w:rsidRPr="00F900CE">
              <w:rPr>
                <w:color w:val="auto"/>
                <w:lang w:val="en-US"/>
              </w:rPr>
              <w:t xml:space="preserve"> </w:t>
            </w:r>
            <w:proofErr w:type="spellStart"/>
            <w:r w:rsidRPr="00F900CE">
              <w:rPr>
                <w:color w:val="auto"/>
                <w:lang w:val="en-US"/>
              </w:rPr>
              <w:t>keluarnya</w:t>
            </w:r>
            <w:proofErr w:type="spellEnd"/>
            <w:r w:rsidRPr="00F900CE">
              <w:rPr>
                <w:color w:val="auto"/>
                <w:lang w:val="en-US"/>
              </w:rPr>
              <w:t xml:space="preserve"> gas </w:t>
            </w:r>
            <w:proofErr w:type="spellStart"/>
            <w:r w:rsidRPr="00F900CE">
              <w:rPr>
                <w:color w:val="auto"/>
                <w:lang w:val="en-US"/>
              </w:rPr>
              <w:t>menuju</w:t>
            </w:r>
            <w:proofErr w:type="spellEnd"/>
            <w:r w:rsidRPr="00F900CE">
              <w:rPr>
                <w:color w:val="auto"/>
                <w:lang w:val="en-US"/>
              </w:rPr>
              <w:t xml:space="preserve"> </w:t>
            </w:r>
            <w:r w:rsidRPr="00F900CE">
              <w:rPr>
                <w:i/>
                <w:color w:val="auto"/>
                <w:lang w:val="en-US"/>
              </w:rPr>
              <w:t>evaporator</w:t>
            </w:r>
          </w:p>
        </w:tc>
      </w:tr>
      <w:tr w:rsidR="00B70DCE" w:rsidRPr="00F900CE" w:rsidTr="00C07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both"/>
              <w:rPr>
                <w:b w:val="0"/>
                <w:color w:val="auto"/>
                <w:lang w:val="en-US"/>
              </w:rPr>
            </w:pPr>
            <w:r w:rsidRPr="00F900CE">
              <w:rPr>
                <w:b w:val="0"/>
                <w:color w:val="auto"/>
                <w:lang w:val="en-US"/>
              </w:rPr>
              <w:t>3</w:t>
            </w:r>
          </w:p>
        </w:tc>
        <w:tc>
          <w:tcPr>
            <w:tcW w:w="1701" w:type="dxa"/>
            <w:shd w:val="clear" w:color="auto" w:fill="auto"/>
          </w:tcPr>
          <w:p w:rsidR="00B70DCE" w:rsidRPr="00F900CE" w:rsidRDefault="000F2953" w:rsidP="006316E7">
            <w:pPr>
              <w:pStyle w:val="Default"/>
              <w:jc w:val="both"/>
              <w:cnfStyle w:val="000000100000" w:firstRow="0" w:lastRow="0" w:firstColumn="0" w:lastColumn="0" w:oddVBand="0" w:evenVBand="0" w:oddHBand="1" w:evenHBand="0" w:firstRowFirstColumn="0" w:firstRowLastColumn="0" w:lastRowFirstColumn="0" w:lastRowLastColumn="0"/>
              <w:rPr>
                <w:i/>
                <w:color w:val="auto"/>
                <w:lang w:val="en-US"/>
              </w:rPr>
            </w:pPr>
            <w:r w:rsidRPr="00F900CE">
              <w:rPr>
                <w:color w:val="auto"/>
                <w:lang w:val="en-US"/>
              </w:rPr>
              <w:t xml:space="preserve">LPG </w:t>
            </w:r>
            <w:r w:rsidRPr="00F900CE">
              <w:rPr>
                <w:i/>
                <w:color w:val="auto"/>
                <w:lang w:val="en-US"/>
              </w:rPr>
              <w:t>hose</w:t>
            </w:r>
          </w:p>
        </w:tc>
        <w:tc>
          <w:tcPr>
            <w:tcW w:w="2134" w:type="dxa"/>
            <w:shd w:val="clear" w:color="auto" w:fill="auto"/>
          </w:tcPr>
          <w:p w:rsidR="00B70DCE" w:rsidRPr="00F900CE" w:rsidRDefault="000F2953" w:rsidP="006316E7">
            <w:pPr>
              <w:pStyle w:val="Default"/>
              <w:jc w:val="both"/>
              <w:cnfStyle w:val="000000100000" w:firstRow="0" w:lastRow="0" w:firstColumn="0" w:lastColumn="0" w:oddVBand="0" w:evenVBand="0" w:oddHBand="1" w:evenHBand="0" w:firstRowFirstColumn="0" w:firstRowLastColumn="0" w:lastRowFirstColumn="0" w:lastRowLastColumn="0"/>
              <w:rPr>
                <w:color w:val="auto"/>
                <w:lang w:val="en-US"/>
              </w:rPr>
            </w:pPr>
            <w:proofErr w:type="spellStart"/>
            <w:r w:rsidRPr="00F900CE">
              <w:rPr>
                <w:color w:val="auto"/>
                <w:lang w:val="en-US"/>
              </w:rPr>
              <w:t>Mengalirkan</w:t>
            </w:r>
            <w:proofErr w:type="spellEnd"/>
            <w:r w:rsidRPr="00F900CE">
              <w:rPr>
                <w:color w:val="auto"/>
                <w:lang w:val="en-US"/>
              </w:rPr>
              <w:t xml:space="preserve"> </w:t>
            </w:r>
            <w:proofErr w:type="spellStart"/>
            <w:r w:rsidRPr="00F900CE">
              <w:rPr>
                <w:color w:val="auto"/>
                <w:lang w:val="en-US"/>
              </w:rPr>
              <w:t>lpg</w:t>
            </w:r>
            <w:proofErr w:type="spellEnd"/>
          </w:p>
        </w:tc>
      </w:tr>
      <w:tr w:rsidR="00B70DCE" w:rsidRPr="00F900CE" w:rsidTr="00C07E28">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both"/>
              <w:rPr>
                <w:b w:val="0"/>
                <w:color w:val="auto"/>
                <w:lang w:val="en-US"/>
              </w:rPr>
            </w:pPr>
            <w:r w:rsidRPr="00F900CE">
              <w:rPr>
                <w:b w:val="0"/>
                <w:color w:val="auto"/>
                <w:lang w:val="en-US"/>
              </w:rPr>
              <w:t>4</w:t>
            </w:r>
          </w:p>
        </w:tc>
        <w:tc>
          <w:tcPr>
            <w:tcW w:w="1701" w:type="dxa"/>
            <w:shd w:val="clear" w:color="auto" w:fill="auto"/>
          </w:tcPr>
          <w:p w:rsidR="00B70DCE" w:rsidRPr="00F900CE" w:rsidRDefault="000F2953" w:rsidP="006316E7">
            <w:pPr>
              <w:pStyle w:val="Default"/>
              <w:jc w:val="both"/>
              <w:cnfStyle w:val="000000000000" w:firstRow="0" w:lastRow="0" w:firstColumn="0" w:lastColumn="0" w:oddVBand="0" w:evenVBand="0" w:oddHBand="0" w:evenHBand="0" w:firstRowFirstColumn="0" w:firstRowLastColumn="0" w:lastRowFirstColumn="0" w:lastRowLastColumn="0"/>
              <w:rPr>
                <w:i/>
                <w:color w:val="auto"/>
                <w:lang w:val="en-US"/>
              </w:rPr>
            </w:pPr>
            <w:proofErr w:type="spellStart"/>
            <w:r w:rsidRPr="00F900CE">
              <w:rPr>
                <w:i/>
                <w:color w:val="auto"/>
                <w:lang w:val="en-US"/>
              </w:rPr>
              <w:t>Nepple</w:t>
            </w:r>
            <w:proofErr w:type="spellEnd"/>
          </w:p>
        </w:tc>
        <w:tc>
          <w:tcPr>
            <w:tcW w:w="2134" w:type="dxa"/>
            <w:shd w:val="clear" w:color="auto" w:fill="auto"/>
          </w:tcPr>
          <w:p w:rsidR="00B70DCE" w:rsidRPr="00F900CE" w:rsidRDefault="000F2953" w:rsidP="006316E7">
            <w:pPr>
              <w:pStyle w:val="Default"/>
              <w:jc w:val="both"/>
              <w:cnfStyle w:val="000000000000" w:firstRow="0" w:lastRow="0" w:firstColumn="0" w:lastColumn="0" w:oddVBand="0" w:evenVBand="0" w:oddHBand="0" w:evenHBand="0" w:firstRowFirstColumn="0" w:firstRowLastColumn="0" w:lastRowFirstColumn="0" w:lastRowLastColumn="0"/>
              <w:rPr>
                <w:color w:val="auto"/>
                <w:lang w:val="en-US"/>
              </w:rPr>
            </w:pPr>
            <w:proofErr w:type="spellStart"/>
            <w:r w:rsidRPr="00F900CE">
              <w:rPr>
                <w:color w:val="auto"/>
                <w:lang w:val="en-US"/>
              </w:rPr>
              <w:t>Penghubung</w:t>
            </w:r>
            <w:proofErr w:type="spellEnd"/>
            <w:r w:rsidRPr="00F900CE">
              <w:rPr>
                <w:color w:val="auto"/>
                <w:lang w:val="en-US"/>
              </w:rPr>
              <w:t xml:space="preserve"> </w:t>
            </w:r>
            <w:proofErr w:type="spellStart"/>
            <w:r w:rsidR="00C07E28" w:rsidRPr="00F900CE">
              <w:rPr>
                <w:color w:val="auto"/>
                <w:lang w:val="en-US"/>
              </w:rPr>
              <w:t>antara</w:t>
            </w:r>
            <w:proofErr w:type="spellEnd"/>
            <w:r w:rsidR="00C07E28" w:rsidRPr="00F900CE">
              <w:rPr>
                <w:color w:val="auto"/>
                <w:lang w:val="en-US"/>
              </w:rPr>
              <w:t xml:space="preserve"> </w:t>
            </w:r>
            <w:proofErr w:type="spellStart"/>
            <w:r w:rsidR="00C07E28" w:rsidRPr="00F900CE">
              <w:rPr>
                <w:color w:val="auto"/>
                <w:lang w:val="en-US"/>
              </w:rPr>
              <w:t>selang</w:t>
            </w:r>
            <w:proofErr w:type="spellEnd"/>
            <w:r w:rsidR="00C07E28" w:rsidRPr="00F900CE">
              <w:rPr>
                <w:color w:val="auto"/>
                <w:lang w:val="en-US"/>
              </w:rPr>
              <w:t xml:space="preserve"> </w:t>
            </w:r>
            <w:proofErr w:type="spellStart"/>
            <w:r w:rsidR="00C07E28" w:rsidRPr="00F900CE">
              <w:rPr>
                <w:color w:val="auto"/>
                <w:lang w:val="en-US"/>
              </w:rPr>
              <w:t>dan</w:t>
            </w:r>
            <w:proofErr w:type="spellEnd"/>
            <w:r w:rsidR="00C07E28" w:rsidRPr="00F900CE">
              <w:rPr>
                <w:color w:val="auto"/>
                <w:lang w:val="en-US"/>
              </w:rPr>
              <w:t xml:space="preserve"> </w:t>
            </w:r>
            <w:proofErr w:type="spellStart"/>
            <w:r w:rsidR="00C07E28" w:rsidRPr="00F900CE">
              <w:rPr>
                <w:color w:val="auto"/>
                <w:lang w:val="en-US"/>
              </w:rPr>
              <w:t>komponen</w:t>
            </w:r>
            <w:proofErr w:type="spellEnd"/>
            <w:r w:rsidR="00C07E28" w:rsidRPr="00F900CE">
              <w:rPr>
                <w:color w:val="auto"/>
                <w:lang w:val="en-US"/>
              </w:rPr>
              <w:t xml:space="preserve"> lain</w:t>
            </w:r>
          </w:p>
        </w:tc>
      </w:tr>
      <w:tr w:rsidR="00B70DCE" w:rsidRPr="00F900CE" w:rsidTr="00C07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both"/>
              <w:rPr>
                <w:b w:val="0"/>
                <w:color w:val="auto"/>
                <w:lang w:val="en-US"/>
              </w:rPr>
            </w:pPr>
            <w:r w:rsidRPr="00F900CE">
              <w:rPr>
                <w:b w:val="0"/>
                <w:color w:val="auto"/>
                <w:lang w:val="en-US"/>
              </w:rPr>
              <w:t>5</w:t>
            </w:r>
          </w:p>
        </w:tc>
        <w:tc>
          <w:tcPr>
            <w:tcW w:w="1701" w:type="dxa"/>
            <w:shd w:val="clear" w:color="auto" w:fill="auto"/>
          </w:tcPr>
          <w:p w:rsidR="00B70DCE" w:rsidRPr="00F900CE" w:rsidRDefault="000F2953" w:rsidP="006316E7">
            <w:pPr>
              <w:pStyle w:val="Default"/>
              <w:jc w:val="both"/>
              <w:cnfStyle w:val="000000100000" w:firstRow="0" w:lastRow="0" w:firstColumn="0" w:lastColumn="0" w:oddVBand="0" w:evenVBand="0" w:oddHBand="1" w:evenHBand="0" w:firstRowFirstColumn="0" w:firstRowLastColumn="0" w:lastRowFirstColumn="0" w:lastRowLastColumn="0"/>
              <w:rPr>
                <w:i/>
                <w:color w:val="auto"/>
                <w:lang w:val="en-US"/>
              </w:rPr>
            </w:pPr>
            <w:r w:rsidRPr="00F900CE">
              <w:rPr>
                <w:i/>
                <w:color w:val="auto"/>
                <w:lang w:val="en-US"/>
              </w:rPr>
              <w:t>Clamp</w:t>
            </w:r>
          </w:p>
        </w:tc>
        <w:tc>
          <w:tcPr>
            <w:tcW w:w="2134" w:type="dxa"/>
            <w:shd w:val="clear" w:color="auto" w:fill="auto"/>
          </w:tcPr>
          <w:p w:rsidR="00B70DCE" w:rsidRPr="00F900CE" w:rsidRDefault="00C07E28" w:rsidP="006316E7">
            <w:pPr>
              <w:pStyle w:val="Default"/>
              <w:jc w:val="both"/>
              <w:cnfStyle w:val="000000100000" w:firstRow="0" w:lastRow="0" w:firstColumn="0" w:lastColumn="0" w:oddVBand="0" w:evenVBand="0" w:oddHBand="1" w:evenHBand="0" w:firstRowFirstColumn="0" w:firstRowLastColumn="0" w:lastRowFirstColumn="0" w:lastRowLastColumn="0"/>
              <w:rPr>
                <w:color w:val="auto"/>
                <w:lang w:val="en-US"/>
              </w:rPr>
            </w:pPr>
            <w:proofErr w:type="spellStart"/>
            <w:r w:rsidRPr="00F900CE">
              <w:rPr>
                <w:color w:val="auto"/>
                <w:lang w:val="en-US"/>
              </w:rPr>
              <w:t>Mengencangkan</w:t>
            </w:r>
            <w:proofErr w:type="spellEnd"/>
            <w:r w:rsidRPr="00F900CE">
              <w:rPr>
                <w:color w:val="auto"/>
                <w:lang w:val="en-US"/>
              </w:rPr>
              <w:t xml:space="preserve"> </w:t>
            </w:r>
            <w:proofErr w:type="spellStart"/>
            <w:r w:rsidRPr="00F900CE">
              <w:rPr>
                <w:color w:val="auto"/>
                <w:lang w:val="en-US"/>
              </w:rPr>
              <w:t>selang</w:t>
            </w:r>
            <w:proofErr w:type="spellEnd"/>
          </w:p>
        </w:tc>
      </w:tr>
      <w:tr w:rsidR="00B70DCE" w:rsidRPr="00F900CE" w:rsidTr="00C07E28">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both"/>
              <w:rPr>
                <w:b w:val="0"/>
                <w:color w:val="auto"/>
                <w:lang w:val="en-US"/>
              </w:rPr>
            </w:pPr>
            <w:r w:rsidRPr="00F900CE">
              <w:rPr>
                <w:b w:val="0"/>
                <w:color w:val="auto"/>
                <w:lang w:val="en-US"/>
              </w:rPr>
              <w:t>6</w:t>
            </w:r>
          </w:p>
        </w:tc>
        <w:tc>
          <w:tcPr>
            <w:tcW w:w="1701" w:type="dxa"/>
            <w:shd w:val="clear" w:color="auto" w:fill="auto"/>
          </w:tcPr>
          <w:p w:rsidR="00B70DCE" w:rsidRPr="00F900CE" w:rsidRDefault="000F2953" w:rsidP="006316E7">
            <w:pPr>
              <w:pStyle w:val="Default"/>
              <w:jc w:val="both"/>
              <w:cnfStyle w:val="000000000000" w:firstRow="0" w:lastRow="0" w:firstColumn="0" w:lastColumn="0" w:oddVBand="0" w:evenVBand="0" w:oddHBand="0" w:evenHBand="0" w:firstRowFirstColumn="0" w:firstRowLastColumn="0" w:lastRowFirstColumn="0" w:lastRowLastColumn="0"/>
              <w:rPr>
                <w:i/>
                <w:color w:val="auto"/>
                <w:lang w:val="en-US"/>
              </w:rPr>
            </w:pPr>
            <w:r w:rsidRPr="00F900CE">
              <w:rPr>
                <w:i/>
                <w:color w:val="auto"/>
                <w:lang w:val="en-US"/>
              </w:rPr>
              <w:t>Regulator Evaporator</w:t>
            </w:r>
          </w:p>
        </w:tc>
        <w:tc>
          <w:tcPr>
            <w:tcW w:w="2134" w:type="dxa"/>
            <w:shd w:val="clear" w:color="auto" w:fill="auto"/>
          </w:tcPr>
          <w:p w:rsidR="00B70DCE" w:rsidRPr="00F900CE" w:rsidRDefault="00C07E28" w:rsidP="006316E7">
            <w:pPr>
              <w:pStyle w:val="Default"/>
              <w:jc w:val="both"/>
              <w:cnfStyle w:val="000000000000" w:firstRow="0" w:lastRow="0" w:firstColumn="0" w:lastColumn="0" w:oddVBand="0" w:evenVBand="0" w:oddHBand="0" w:evenHBand="0" w:firstRowFirstColumn="0" w:firstRowLastColumn="0" w:lastRowFirstColumn="0" w:lastRowLastColumn="0"/>
              <w:rPr>
                <w:color w:val="auto"/>
                <w:lang w:val="en-US"/>
              </w:rPr>
            </w:pPr>
            <w:proofErr w:type="spellStart"/>
            <w:r w:rsidRPr="00F900CE">
              <w:rPr>
                <w:color w:val="auto"/>
                <w:lang w:val="en-US"/>
              </w:rPr>
              <w:t>Menurunkan</w:t>
            </w:r>
            <w:proofErr w:type="spellEnd"/>
            <w:r w:rsidRPr="00F900CE">
              <w:rPr>
                <w:color w:val="auto"/>
                <w:lang w:val="en-US"/>
              </w:rPr>
              <w:t xml:space="preserve"> </w:t>
            </w:r>
            <w:proofErr w:type="spellStart"/>
            <w:r w:rsidRPr="00F900CE">
              <w:rPr>
                <w:color w:val="auto"/>
                <w:lang w:val="en-US"/>
              </w:rPr>
              <w:t>dan</w:t>
            </w:r>
            <w:proofErr w:type="spellEnd"/>
            <w:r w:rsidRPr="00F900CE">
              <w:rPr>
                <w:color w:val="auto"/>
                <w:lang w:val="en-US"/>
              </w:rPr>
              <w:t xml:space="preserve"> </w:t>
            </w:r>
            <w:proofErr w:type="spellStart"/>
            <w:r w:rsidRPr="00F900CE">
              <w:rPr>
                <w:color w:val="auto"/>
                <w:lang w:val="en-US"/>
              </w:rPr>
              <w:t>menstabilkan</w:t>
            </w:r>
            <w:proofErr w:type="spellEnd"/>
            <w:r w:rsidRPr="00F900CE">
              <w:rPr>
                <w:color w:val="auto"/>
                <w:lang w:val="en-US"/>
              </w:rPr>
              <w:t xml:space="preserve"> </w:t>
            </w:r>
            <w:proofErr w:type="spellStart"/>
            <w:r w:rsidRPr="00F900CE">
              <w:rPr>
                <w:color w:val="auto"/>
                <w:lang w:val="en-US"/>
              </w:rPr>
              <w:t>tekanan</w:t>
            </w:r>
            <w:proofErr w:type="spellEnd"/>
            <w:r w:rsidRPr="00F900CE">
              <w:rPr>
                <w:color w:val="auto"/>
                <w:lang w:val="en-US"/>
              </w:rPr>
              <w:t xml:space="preserve"> </w:t>
            </w:r>
            <w:proofErr w:type="spellStart"/>
            <w:r w:rsidRPr="00F900CE">
              <w:rPr>
                <w:color w:val="auto"/>
                <w:lang w:val="en-US"/>
              </w:rPr>
              <w:t>lpg</w:t>
            </w:r>
            <w:proofErr w:type="spellEnd"/>
          </w:p>
        </w:tc>
      </w:tr>
      <w:tr w:rsidR="00B70DCE" w:rsidRPr="00F900CE" w:rsidTr="00C07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B70DCE" w:rsidRPr="00F900CE" w:rsidRDefault="000F2953" w:rsidP="006316E7">
            <w:pPr>
              <w:pStyle w:val="Default"/>
              <w:jc w:val="both"/>
              <w:rPr>
                <w:b w:val="0"/>
                <w:color w:val="auto"/>
                <w:lang w:val="en-US"/>
              </w:rPr>
            </w:pPr>
            <w:r w:rsidRPr="00F900CE">
              <w:rPr>
                <w:b w:val="0"/>
                <w:color w:val="auto"/>
                <w:lang w:val="en-US"/>
              </w:rPr>
              <w:t>7</w:t>
            </w:r>
          </w:p>
        </w:tc>
        <w:tc>
          <w:tcPr>
            <w:tcW w:w="1701" w:type="dxa"/>
            <w:shd w:val="clear" w:color="auto" w:fill="auto"/>
          </w:tcPr>
          <w:p w:rsidR="00B70DCE" w:rsidRPr="00F900CE" w:rsidRDefault="000F2953" w:rsidP="006316E7">
            <w:pPr>
              <w:pStyle w:val="Default"/>
              <w:jc w:val="both"/>
              <w:cnfStyle w:val="000000100000" w:firstRow="0" w:lastRow="0" w:firstColumn="0" w:lastColumn="0" w:oddVBand="0" w:evenVBand="0" w:oddHBand="1" w:evenHBand="0" w:firstRowFirstColumn="0" w:firstRowLastColumn="0" w:lastRowFirstColumn="0" w:lastRowLastColumn="0"/>
              <w:rPr>
                <w:i/>
                <w:color w:val="auto"/>
                <w:lang w:val="en-US"/>
              </w:rPr>
            </w:pPr>
            <w:r w:rsidRPr="00F900CE">
              <w:rPr>
                <w:i/>
                <w:color w:val="auto"/>
                <w:lang w:val="en-US"/>
              </w:rPr>
              <w:t>Shut off valve</w:t>
            </w:r>
          </w:p>
        </w:tc>
        <w:tc>
          <w:tcPr>
            <w:tcW w:w="2134" w:type="dxa"/>
            <w:shd w:val="clear" w:color="auto" w:fill="auto"/>
          </w:tcPr>
          <w:p w:rsidR="00B70DCE" w:rsidRPr="00F900CE" w:rsidRDefault="00C07E28" w:rsidP="006316E7">
            <w:pPr>
              <w:pStyle w:val="Default"/>
              <w:jc w:val="both"/>
              <w:cnfStyle w:val="000000100000" w:firstRow="0" w:lastRow="0" w:firstColumn="0" w:lastColumn="0" w:oddVBand="0" w:evenVBand="0" w:oddHBand="1" w:evenHBand="0" w:firstRowFirstColumn="0" w:firstRowLastColumn="0" w:lastRowFirstColumn="0" w:lastRowLastColumn="0"/>
              <w:rPr>
                <w:i/>
                <w:color w:val="auto"/>
                <w:lang w:val="en-US"/>
              </w:rPr>
            </w:pPr>
            <w:proofErr w:type="spellStart"/>
            <w:r w:rsidRPr="00F900CE">
              <w:rPr>
                <w:color w:val="auto"/>
                <w:lang w:val="en-US"/>
              </w:rPr>
              <w:t>Pembuka</w:t>
            </w:r>
            <w:proofErr w:type="spellEnd"/>
            <w:r w:rsidRPr="00F900CE">
              <w:rPr>
                <w:color w:val="auto"/>
                <w:lang w:val="en-US"/>
              </w:rPr>
              <w:t xml:space="preserve"> </w:t>
            </w:r>
            <w:proofErr w:type="spellStart"/>
            <w:r w:rsidRPr="00F900CE">
              <w:rPr>
                <w:color w:val="auto"/>
                <w:lang w:val="en-US"/>
              </w:rPr>
              <w:t>dan</w:t>
            </w:r>
            <w:proofErr w:type="spellEnd"/>
            <w:r w:rsidRPr="00F900CE">
              <w:rPr>
                <w:color w:val="auto"/>
                <w:lang w:val="en-US"/>
              </w:rPr>
              <w:t xml:space="preserve"> </w:t>
            </w:r>
            <w:proofErr w:type="spellStart"/>
            <w:r w:rsidRPr="00F900CE">
              <w:rPr>
                <w:color w:val="auto"/>
                <w:lang w:val="en-US"/>
              </w:rPr>
              <w:t>penutup</w:t>
            </w:r>
            <w:proofErr w:type="spellEnd"/>
            <w:r w:rsidRPr="00F900CE">
              <w:rPr>
                <w:color w:val="auto"/>
                <w:lang w:val="en-US"/>
              </w:rPr>
              <w:t xml:space="preserve"> </w:t>
            </w:r>
            <w:proofErr w:type="spellStart"/>
            <w:r w:rsidRPr="00F900CE">
              <w:rPr>
                <w:color w:val="auto"/>
                <w:lang w:val="en-US"/>
              </w:rPr>
              <w:t>aliran</w:t>
            </w:r>
            <w:proofErr w:type="spellEnd"/>
            <w:r w:rsidRPr="00F900CE">
              <w:rPr>
                <w:color w:val="auto"/>
                <w:lang w:val="en-US"/>
              </w:rPr>
              <w:t xml:space="preserve"> </w:t>
            </w:r>
            <w:proofErr w:type="spellStart"/>
            <w:r w:rsidRPr="00F900CE">
              <w:rPr>
                <w:color w:val="auto"/>
                <w:lang w:val="en-US"/>
              </w:rPr>
              <w:t>lpg</w:t>
            </w:r>
            <w:proofErr w:type="spellEnd"/>
            <w:r w:rsidRPr="00F900CE">
              <w:rPr>
                <w:color w:val="auto"/>
                <w:lang w:val="en-US"/>
              </w:rPr>
              <w:t xml:space="preserve"> </w:t>
            </w:r>
            <w:proofErr w:type="spellStart"/>
            <w:r w:rsidRPr="00F900CE">
              <w:rPr>
                <w:color w:val="auto"/>
                <w:lang w:val="en-US"/>
              </w:rPr>
              <w:t>dari</w:t>
            </w:r>
            <w:proofErr w:type="spellEnd"/>
            <w:r w:rsidRPr="00F900CE">
              <w:rPr>
                <w:color w:val="auto"/>
                <w:lang w:val="en-US"/>
              </w:rPr>
              <w:t xml:space="preserve"> </w:t>
            </w:r>
            <w:r w:rsidRPr="00F900CE">
              <w:rPr>
                <w:i/>
                <w:color w:val="auto"/>
                <w:lang w:val="en-US"/>
              </w:rPr>
              <w:t>evaporator.</w:t>
            </w:r>
          </w:p>
        </w:tc>
      </w:tr>
      <w:tr w:rsidR="000F2953" w:rsidRPr="00F900CE" w:rsidTr="00C07E28">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0F2953" w:rsidRPr="00F900CE" w:rsidRDefault="000F2953" w:rsidP="006316E7">
            <w:pPr>
              <w:pStyle w:val="Default"/>
              <w:jc w:val="both"/>
              <w:rPr>
                <w:b w:val="0"/>
                <w:color w:val="auto"/>
                <w:lang w:val="en-US"/>
              </w:rPr>
            </w:pPr>
            <w:r w:rsidRPr="00F900CE">
              <w:rPr>
                <w:b w:val="0"/>
                <w:color w:val="auto"/>
                <w:lang w:val="en-US"/>
              </w:rPr>
              <w:t>8</w:t>
            </w:r>
          </w:p>
        </w:tc>
        <w:tc>
          <w:tcPr>
            <w:tcW w:w="1701" w:type="dxa"/>
            <w:shd w:val="clear" w:color="auto" w:fill="auto"/>
          </w:tcPr>
          <w:p w:rsidR="000F2953" w:rsidRPr="00F900CE" w:rsidRDefault="000F2953" w:rsidP="006316E7">
            <w:pPr>
              <w:pStyle w:val="Default"/>
              <w:jc w:val="both"/>
              <w:cnfStyle w:val="000000000000" w:firstRow="0" w:lastRow="0" w:firstColumn="0" w:lastColumn="0" w:oddVBand="0" w:evenVBand="0" w:oddHBand="0" w:evenHBand="0" w:firstRowFirstColumn="0" w:firstRowLastColumn="0" w:lastRowFirstColumn="0" w:lastRowLastColumn="0"/>
              <w:rPr>
                <w:i/>
                <w:color w:val="auto"/>
                <w:lang w:val="en-US"/>
              </w:rPr>
            </w:pPr>
            <w:r w:rsidRPr="00F900CE">
              <w:rPr>
                <w:i/>
                <w:color w:val="auto"/>
                <w:lang w:val="en-US"/>
              </w:rPr>
              <w:t>Power valve</w:t>
            </w:r>
          </w:p>
        </w:tc>
        <w:tc>
          <w:tcPr>
            <w:tcW w:w="2134" w:type="dxa"/>
            <w:shd w:val="clear" w:color="auto" w:fill="auto"/>
          </w:tcPr>
          <w:p w:rsidR="000F2953" w:rsidRPr="00F900CE" w:rsidRDefault="00C07E28" w:rsidP="006316E7">
            <w:pPr>
              <w:pStyle w:val="Default"/>
              <w:jc w:val="both"/>
              <w:cnfStyle w:val="000000000000" w:firstRow="0" w:lastRow="0" w:firstColumn="0" w:lastColumn="0" w:oddVBand="0" w:evenVBand="0" w:oddHBand="0" w:evenHBand="0" w:firstRowFirstColumn="0" w:firstRowLastColumn="0" w:lastRowFirstColumn="0" w:lastRowLastColumn="0"/>
              <w:rPr>
                <w:color w:val="auto"/>
                <w:lang w:val="en-US"/>
              </w:rPr>
            </w:pPr>
            <w:proofErr w:type="spellStart"/>
            <w:r w:rsidRPr="00F900CE">
              <w:rPr>
                <w:color w:val="auto"/>
                <w:lang w:val="en-US"/>
              </w:rPr>
              <w:t>Mengatur</w:t>
            </w:r>
            <w:proofErr w:type="spellEnd"/>
            <w:r w:rsidRPr="00F900CE">
              <w:rPr>
                <w:color w:val="auto"/>
                <w:lang w:val="en-US"/>
              </w:rPr>
              <w:t xml:space="preserve"> </w:t>
            </w:r>
            <w:proofErr w:type="spellStart"/>
            <w:r w:rsidRPr="00F900CE">
              <w:rPr>
                <w:color w:val="auto"/>
                <w:lang w:val="en-US"/>
              </w:rPr>
              <w:t>jumlah</w:t>
            </w:r>
            <w:proofErr w:type="spellEnd"/>
            <w:r w:rsidRPr="00F900CE">
              <w:rPr>
                <w:color w:val="auto"/>
                <w:lang w:val="en-US"/>
              </w:rPr>
              <w:t xml:space="preserve"> </w:t>
            </w:r>
            <w:proofErr w:type="spellStart"/>
            <w:proofErr w:type="gramStart"/>
            <w:r w:rsidRPr="00F900CE">
              <w:rPr>
                <w:color w:val="auto"/>
                <w:lang w:val="en-US"/>
              </w:rPr>
              <w:t>aliran</w:t>
            </w:r>
            <w:proofErr w:type="spellEnd"/>
            <w:r w:rsidRPr="00F900CE">
              <w:rPr>
                <w:color w:val="auto"/>
                <w:lang w:val="en-US"/>
              </w:rPr>
              <w:t xml:space="preserve">  gas</w:t>
            </w:r>
            <w:proofErr w:type="gramEnd"/>
            <w:r w:rsidRPr="00F900CE">
              <w:rPr>
                <w:color w:val="auto"/>
                <w:lang w:val="en-US"/>
              </w:rPr>
              <w:t xml:space="preserve"> </w:t>
            </w:r>
            <w:proofErr w:type="spellStart"/>
            <w:r w:rsidRPr="00F900CE">
              <w:rPr>
                <w:color w:val="auto"/>
                <w:lang w:val="en-US"/>
              </w:rPr>
              <w:t>menuju</w:t>
            </w:r>
            <w:proofErr w:type="spellEnd"/>
            <w:r w:rsidRPr="00F900CE">
              <w:rPr>
                <w:color w:val="auto"/>
                <w:lang w:val="en-US"/>
              </w:rPr>
              <w:t xml:space="preserve"> </w:t>
            </w:r>
            <w:r w:rsidRPr="00F900CE">
              <w:rPr>
                <w:i/>
                <w:color w:val="auto"/>
                <w:lang w:val="en-US"/>
              </w:rPr>
              <w:t>mixer.</w:t>
            </w:r>
          </w:p>
        </w:tc>
      </w:tr>
      <w:tr w:rsidR="000F2953" w:rsidRPr="00F900CE" w:rsidTr="00C07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0F2953" w:rsidRPr="00F900CE" w:rsidRDefault="000F2953" w:rsidP="006316E7">
            <w:pPr>
              <w:pStyle w:val="Default"/>
              <w:jc w:val="both"/>
              <w:rPr>
                <w:b w:val="0"/>
                <w:color w:val="auto"/>
                <w:lang w:val="en-US"/>
              </w:rPr>
            </w:pPr>
            <w:r w:rsidRPr="00F900CE">
              <w:rPr>
                <w:b w:val="0"/>
                <w:color w:val="auto"/>
                <w:lang w:val="en-US"/>
              </w:rPr>
              <w:t>9</w:t>
            </w:r>
          </w:p>
        </w:tc>
        <w:tc>
          <w:tcPr>
            <w:tcW w:w="1701" w:type="dxa"/>
            <w:shd w:val="clear" w:color="auto" w:fill="auto"/>
          </w:tcPr>
          <w:p w:rsidR="000F2953" w:rsidRPr="00F900CE" w:rsidRDefault="000F2953" w:rsidP="006316E7">
            <w:pPr>
              <w:pStyle w:val="Default"/>
              <w:jc w:val="both"/>
              <w:cnfStyle w:val="000000100000" w:firstRow="0" w:lastRow="0" w:firstColumn="0" w:lastColumn="0" w:oddVBand="0" w:evenVBand="0" w:oddHBand="1" w:evenHBand="0" w:firstRowFirstColumn="0" w:firstRowLastColumn="0" w:lastRowFirstColumn="0" w:lastRowLastColumn="0"/>
              <w:rPr>
                <w:i/>
                <w:color w:val="auto"/>
                <w:lang w:val="en-US"/>
              </w:rPr>
            </w:pPr>
            <w:r w:rsidRPr="00F900CE">
              <w:rPr>
                <w:i/>
                <w:color w:val="auto"/>
                <w:lang w:val="en-US"/>
              </w:rPr>
              <w:t>Gas air mixer</w:t>
            </w:r>
          </w:p>
        </w:tc>
        <w:tc>
          <w:tcPr>
            <w:tcW w:w="2134" w:type="dxa"/>
            <w:shd w:val="clear" w:color="auto" w:fill="auto"/>
          </w:tcPr>
          <w:p w:rsidR="000F2953" w:rsidRPr="00F900CE" w:rsidRDefault="00C07E28" w:rsidP="006316E7">
            <w:pPr>
              <w:pStyle w:val="Default"/>
              <w:jc w:val="both"/>
              <w:cnfStyle w:val="000000100000" w:firstRow="0" w:lastRow="0" w:firstColumn="0" w:lastColumn="0" w:oddVBand="0" w:evenVBand="0" w:oddHBand="1" w:evenHBand="0" w:firstRowFirstColumn="0" w:firstRowLastColumn="0" w:lastRowFirstColumn="0" w:lastRowLastColumn="0"/>
              <w:rPr>
                <w:color w:val="auto"/>
                <w:lang w:val="en-US"/>
              </w:rPr>
            </w:pPr>
            <w:proofErr w:type="spellStart"/>
            <w:r w:rsidRPr="00F900CE">
              <w:rPr>
                <w:color w:val="auto"/>
                <w:lang w:val="en-US"/>
              </w:rPr>
              <w:t>Mencampurkan</w:t>
            </w:r>
            <w:proofErr w:type="spellEnd"/>
            <w:r w:rsidRPr="00F900CE">
              <w:rPr>
                <w:color w:val="auto"/>
                <w:lang w:val="en-US"/>
              </w:rPr>
              <w:t xml:space="preserve"> gas </w:t>
            </w:r>
            <w:proofErr w:type="spellStart"/>
            <w:r w:rsidRPr="00F900CE">
              <w:rPr>
                <w:color w:val="auto"/>
                <w:lang w:val="en-US"/>
              </w:rPr>
              <w:t>dengan</w:t>
            </w:r>
            <w:proofErr w:type="spellEnd"/>
            <w:r w:rsidRPr="00F900CE">
              <w:rPr>
                <w:color w:val="auto"/>
                <w:lang w:val="en-US"/>
              </w:rPr>
              <w:t xml:space="preserve"> </w:t>
            </w:r>
            <w:proofErr w:type="spellStart"/>
            <w:r w:rsidRPr="00F900CE">
              <w:rPr>
                <w:color w:val="auto"/>
                <w:lang w:val="en-US"/>
              </w:rPr>
              <w:t>udara</w:t>
            </w:r>
            <w:proofErr w:type="spellEnd"/>
          </w:p>
        </w:tc>
      </w:tr>
    </w:tbl>
    <w:p w:rsidR="00B70DCE" w:rsidRPr="00F900CE" w:rsidRDefault="009941AE" w:rsidP="009941AE">
      <w:pPr>
        <w:pStyle w:val="Default"/>
        <w:spacing w:line="360" w:lineRule="auto"/>
        <w:jc w:val="both"/>
        <w:rPr>
          <w:color w:val="auto"/>
          <w:lang w:val="en-US"/>
        </w:rPr>
      </w:pPr>
      <w:proofErr w:type="spellStart"/>
      <w:proofErr w:type="gramStart"/>
      <w:r>
        <w:rPr>
          <w:color w:val="auto"/>
          <w:lang w:val="en-US"/>
        </w:rPr>
        <w:t>Sumber</w:t>
      </w:r>
      <w:proofErr w:type="spellEnd"/>
      <w:r>
        <w:rPr>
          <w:color w:val="auto"/>
          <w:lang w:val="en-US"/>
        </w:rPr>
        <w:t xml:space="preserve"> :</w:t>
      </w:r>
      <w:proofErr w:type="gramEnd"/>
      <w:r>
        <w:rPr>
          <w:color w:val="auto"/>
          <w:lang w:val="en-US"/>
        </w:rPr>
        <w:t xml:space="preserve"> Data primer</w:t>
      </w:r>
    </w:p>
    <w:p w:rsidR="006316E7" w:rsidRPr="00F900CE" w:rsidRDefault="006316E7">
      <w:pPr>
        <w:spacing w:line="276" w:lineRule="auto"/>
        <w:ind w:left="0"/>
        <w:jc w:val="left"/>
        <w:rPr>
          <w:rFonts w:cs="Times New Roman"/>
          <w:b/>
          <w:color w:val="000000"/>
          <w:szCs w:val="24"/>
          <w:lang w:val="en-US"/>
        </w:rPr>
      </w:pPr>
      <w:r w:rsidRPr="00F900CE">
        <w:rPr>
          <w:rFonts w:cs="Times New Roman"/>
          <w:b/>
          <w:lang w:val="en-US"/>
        </w:rPr>
        <w:br w:type="page"/>
      </w:r>
    </w:p>
    <w:p w:rsidR="00C07E28" w:rsidRPr="00F900CE" w:rsidRDefault="00C07E28" w:rsidP="00C07E28">
      <w:pPr>
        <w:pStyle w:val="Default"/>
        <w:spacing w:line="360" w:lineRule="auto"/>
        <w:jc w:val="both"/>
        <w:rPr>
          <w:b/>
          <w:lang w:val="en-US"/>
        </w:rPr>
      </w:pPr>
      <w:proofErr w:type="spellStart"/>
      <w:r w:rsidRPr="00F900CE">
        <w:rPr>
          <w:b/>
          <w:lang w:val="en-US"/>
        </w:rPr>
        <w:lastRenderedPageBreak/>
        <w:t>Pemasangan</w:t>
      </w:r>
      <w:proofErr w:type="spellEnd"/>
      <w:r w:rsidRPr="00F900CE">
        <w:rPr>
          <w:b/>
          <w:lang w:val="en-US"/>
        </w:rPr>
        <w:t xml:space="preserve"> </w:t>
      </w:r>
      <w:proofErr w:type="spellStart"/>
      <w:r w:rsidRPr="00F900CE">
        <w:rPr>
          <w:b/>
          <w:i/>
          <w:lang w:val="en-US"/>
        </w:rPr>
        <w:t>convertion</w:t>
      </w:r>
      <w:proofErr w:type="spellEnd"/>
      <w:r w:rsidRPr="00F900CE">
        <w:rPr>
          <w:b/>
          <w:i/>
          <w:lang w:val="en-US"/>
        </w:rPr>
        <w:t xml:space="preserve"> kit </w:t>
      </w:r>
      <w:proofErr w:type="spellStart"/>
      <w:r w:rsidRPr="00F900CE">
        <w:rPr>
          <w:b/>
          <w:lang w:val="en-US"/>
        </w:rPr>
        <w:t>pada</w:t>
      </w:r>
      <w:proofErr w:type="spellEnd"/>
      <w:r w:rsidRPr="00F900CE">
        <w:rPr>
          <w:b/>
          <w:lang w:val="en-US"/>
        </w:rPr>
        <w:t xml:space="preserve"> </w:t>
      </w:r>
      <w:proofErr w:type="spellStart"/>
      <w:r w:rsidRPr="00F900CE">
        <w:rPr>
          <w:b/>
          <w:lang w:val="en-US"/>
        </w:rPr>
        <w:t>mesin</w:t>
      </w:r>
      <w:proofErr w:type="spellEnd"/>
    </w:p>
    <w:p w:rsidR="00C07E28" w:rsidRPr="00F900CE" w:rsidRDefault="007D181C" w:rsidP="006316E7">
      <w:pPr>
        <w:pStyle w:val="Default"/>
        <w:spacing w:line="360" w:lineRule="auto"/>
        <w:ind w:firstLine="567"/>
        <w:jc w:val="both"/>
        <w:rPr>
          <w:lang w:val="en-US"/>
        </w:rPr>
      </w:pPr>
      <w:r w:rsidRPr="00F900CE">
        <w:t>Adapun</w:t>
      </w:r>
      <w:r w:rsidRPr="00F900CE">
        <w:rPr>
          <w:lang w:val="en-US"/>
        </w:rPr>
        <w:t xml:space="preserve">  </w:t>
      </w:r>
      <w:r w:rsidR="00C07E28" w:rsidRPr="00F900CE">
        <w:t>langkah</w:t>
      </w:r>
      <w:r w:rsidRPr="00F900CE">
        <w:rPr>
          <w:lang w:val="en-US"/>
        </w:rPr>
        <w:t xml:space="preserve"> </w:t>
      </w:r>
      <w:r w:rsidR="00C07E28" w:rsidRPr="00F900CE">
        <w:t>-</w:t>
      </w:r>
      <w:r w:rsidRPr="00F900CE">
        <w:rPr>
          <w:lang w:val="en-US"/>
        </w:rPr>
        <w:t xml:space="preserve"> </w:t>
      </w:r>
      <w:r w:rsidR="00C07E28" w:rsidRPr="00F900CE">
        <w:t>langkah pemasangan</w:t>
      </w:r>
      <w:r w:rsidRPr="00F900CE">
        <w:rPr>
          <w:lang w:val="en-US"/>
        </w:rPr>
        <w:t xml:space="preserve"> </w:t>
      </w:r>
      <w:r w:rsidR="00C07E28" w:rsidRPr="00F900CE">
        <w:t xml:space="preserve">komponen </w:t>
      </w:r>
      <w:r w:rsidR="00C07E28" w:rsidRPr="00F900CE">
        <w:rPr>
          <w:i/>
        </w:rPr>
        <w:t xml:space="preserve">conversion kit </w:t>
      </w:r>
      <w:r w:rsidR="00C07E28" w:rsidRPr="00F900CE">
        <w:t>tersebut sebagai berikut :</w:t>
      </w:r>
    </w:p>
    <w:p w:rsidR="007D181C" w:rsidRPr="00F900CE" w:rsidRDefault="007D181C"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Memberi </w:t>
      </w:r>
      <w:r w:rsidRPr="00F900CE">
        <w:rPr>
          <w:rFonts w:cs="Times New Roman"/>
          <w:i/>
        </w:rPr>
        <w:t>seal-tape</w:t>
      </w:r>
      <w:r w:rsidRPr="00F900CE">
        <w:rPr>
          <w:rFonts w:cs="Times New Roman"/>
        </w:rPr>
        <w:t xml:space="preserve"> pada ulir </w:t>
      </w:r>
      <w:r w:rsidRPr="00F900CE">
        <w:rPr>
          <w:rFonts w:cs="Times New Roman"/>
          <w:i/>
        </w:rPr>
        <w:t>nepple</w:t>
      </w:r>
      <w:r w:rsidRPr="00F900CE">
        <w:rPr>
          <w:rFonts w:cs="Times New Roman"/>
        </w:rPr>
        <w:t xml:space="preserve"> untuk menjamin ketidak bocoran LPG.</w:t>
      </w:r>
    </w:p>
    <w:p w:rsidR="007D181C" w:rsidRPr="00F900CE" w:rsidRDefault="007D181C"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Memasang selang LPG pada </w:t>
      </w:r>
      <w:r w:rsidR="009F26C8">
        <w:rPr>
          <w:rFonts w:cs="Times New Roman"/>
          <w:i/>
        </w:rPr>
        <w:t>main regulator</w:t>
      </w:r>
      <w:r w:rsidR="009F26C8">
        <w:rPr>
          <w:rFonts w:cs="Times New Roman"/>
          <w:i/>
          <w:lang w:val="en-US"/>
        </w:rPr>
        <w:t>.</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Memasang selang LPG yang telah terpasang dengan </w:t>
      </w:r>
      <w:r w:rsidRPr="00F900CE">
        <w:rPr>
          <w:rFonts w:cs="Times New Roman"/>
          <w:i/>
        </w:rPr>
        <w:t xml:space="preserve">main regulator </w:t>
      </w:r>
      <w:r w:rsidRPr="00F900CE">
        <w:rPr>
          <w:rFonts w:cs="Times New Roman"/>
        </w:rPr>
        <w:t xml:space="preserve">dan </w:t>
      </w:r>
      <w:r w:rsidRPr="00F900CE">
        <w:rPr>
          <w:rFonts w:cs="Times New Roman"/>
          <w:i/>
        </w:rPr>
        <w:t>pressure gauge</w:t>
      </w:r>
      <w:r w:rsidRPr="00F900CE">
        <w:rPr>
          <w:rFonts w:cs="Times New Roman"/>
        </w:rPr>
        <w:t xml:space="preserve"> ke </w:t>
      </w:r>
      <w:r w:rsidRPr="00F900CE">
        <w:rPr>
          <w:rFonts w:cs="Times New Roman"/>
          <w:i/>
        </w:rPr>
        <w:t>nepple</w:t>
      </w:r>
      <w:r w:rsidRPr="00F900CE">
        <w:rPr>
          <w:rFonts w:cs="Times New Roman"/>
        </w:rPr>
        <w:t xml:space="preserve"> pada </w:t>
      </w:r>
      <w:r w:rsidRPr="00F900CE">
        <w:rPr>
          <w:rFonts w:cs="Times New Roman"/>
          <w:i/>
        </w:rPr>
        <w:t>inlet</w:t>
      </w:r>
      <w:r w:rsidRPr="00F900CE">
        <w:rPr>
          <w:rFonts w:cs="Times New Roman"/>
        </w:rPr>
        <w:t xml:space="preserve"> </w:t>
      </w:r>
      <w:r w:rsidRPr="00F900CE">
        <w:rPr>
          <w:rFonts w:cs="Times New Roman"/>
          <w:i/>
        </w:rPr>
        <w:t>regulator-evaporator.</w:t>
      </w:r>
      <w:r w:rsidRPr="00F900CE">
        <w:rPr>
          <w:rFonts w:cs="Times New Roman"/>
        </w:rPr>
        <w:t xml:space="preserve"> Kencangkan dengan </w:t>
      </w:r>
      <w:r w:rsidRPr="00F900CE">
        <w:rPr>
          <w:rFonts w:cs="Times New Roman"/>
          <w:i/>
        </w:rPr>
        <w:t>clemp</w:t>
      </w:r>
      <w:r w:rsidRPr="00F900CE">
        <w:rPr>
          <w:rFonts w:cs="Times New Roman"/>
        </w:rPr>
        <w:t>.</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Memasang salah satu ujung gas berukuran pendek pada </w:t>
      </w:r>
      <w:r w:rsidRPr="00F900CE">
        <w:rPr>
          <w:rFonts w:cs="Times New Roman"/>
          <w:i/>
        </w:rPr>
        <w:t>outlet</w:t>
      </w:r>
      <w:r w:rsidRPr="00F900CE">
        <w:rPr>
          <w:rFonts w:cs="Times New Roman"/>
        </w:rPr>
        <w:t xml:space="preserve"> </w:t>
      </w:r>
      <w:r w:rsidRPr="00F900CE">
        <w:rPr>
          <w:rFonts w:cs="Times New Roman"/>
          <w:i/>
        </w:rPr>
        <w:t>regulator-evaporator</w:t>
      </w:r>
      <w:r w:rsidRPr="00F900CE">
        <w:rPr>
          <w:rFonts w:cs="Times New Roman"/>
        </w:rPr>
        <w:t xml:space="preserve"> hingga selang menyentuh belokan </w:t>
      </w:r>
      <w:r w:rsidRPr="00F900CE">
        <w:rPr>
          <w:rFonts w:cs="Times New Roman"/>
          <w:i/>
        </w:rPr>
        <w:t>outlet</w:t>
      </w:r>
      <w:r w:rsidR="006C5E2A">
        <w:rPr>
          <w:rFonts w:cs="Times New Roman"/>
          <w:lang w:val="en-US"/>
        </w:rPr>
        <w:t>.</w:t>
      </w:r>
      <w:r w:rsidRPr="00F900CE">
        <w:rPr>
          <w:rFonts w:cs="Times New Roman"/>
        </w:rPr>
        <w:t>.</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Memasang nepple untuk selang gas pada kedua ujung </w:t>
      </w:r>
      <w:r w:rsidRPr="00F900CE">
        <w:rPr>
          <w:rFonts w:cs="Times New Roman"/>
          <w:i/>
        </w:rPr>
        <w:t>shut-off valve.</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Memasang salah satu ujung </w:t>
      </w:r>
      <w:r w:rsidRPr="00F900CE">
        <w:rPr>
          <w:rFonts w:cs="Times New Roman"/>
          <w:i/>
        </w:rPr>
        <w:t>nepple</w:t>
      </w:r>
      <w:r w:rsidRPr="00F900CE">
        <w:rPr>
          <w:rFonts w:cs="Times New Roman"/>
        </w:rPr>
        <w:t xml:space="preserve"> pada </w:t>
      </w:r>
      <w:r w:rsidRPr="00F900CE">
        <w:rPr>
          <w:rFonts w:cs="Times New Roman"/>
          <w:i/>
        </w:rPr>
        <w:t xml:space="preserve">shut-off valve </w:t>
      </w:r>
      <w:r w:rsidRPr="00F900CE">
        <w:rPr>
          <w:rFonts w:cs="Times New Roman"/>
        </w:rPr>
        <w:t xml:space="preserve">ke selang gas yang berukuran pendek yang telah terpasang di </w:t>
      </w:r>
      <w:r w:rsidRPr="00F900CE">
        <w:rPr>
          <w:rFonts w:cs="Times New Roman"/>
          <w:i/>
        </w:rPr>
        <w:t>outlet</w:t>
      </w:r>
      <w:r w:rsidRPr="00F900CE">
        <w:rPr>
          <w:rFonts w:cs="Times New Roman"/>
        </w:rPr>
        <w:t xml:space="preserve"> </w:t>
      </w:r>
      <w:r w:rsidRPr="00F900CE">
        <w:rPr>
          <w:rFonts w:cs="Times New Roman"/>
          <w:i/>
        </w:rPr>
        <w:t xml:space="preserve">regulator-evaporator, </w:t>
      </w:r>
      <w:r w:rsidRPr="00F900CE">
        <w:rPr>
          <w:rFonts w:cs="Times New Roman"/>
        </w:rPr>
        <w:t>lalu dikencangkan dengan clemp.</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Memasang salah satu ujung selang gas yang berukuran panjang pada </w:t>
      </w:r>
      <w:r w:rsidRPr="00F900CE">
        <w:rPr>
          <w:rFonts w:cs="Times New Roman"/>
          <w:i/>
        </w:rPr>
        <w:t>nepple shut-off valve</w:t>
      </w:r>
      <w:r w:rsidR="006C5E2A">
        <w:rPr>
          <w:rFonts w:cs="Times New Roman"/>
          <w:lang w:val="en-US"/>
        </w:rPr>
        <w:t>.</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Memasang kedua ujung </w:t>
      </w:r>
      <w:r w:rsidRPr="00F900CE">
        <w:rPr>
          <w:rFonts w:cs="Times New Roman"/>
          <w:i/>
        </w:rPr>
        <w:t>power valve</w:t>
      </w:r>
      <w:r w:rsidRPr="00F900CE">
        <w:rPr>
          <w:rFonts w:cs="Times New Roman"/>
        </w:rPr>
        <w:t xml:space="preserve"> pada ujung selang gas yang berukura</w:t>
      </w:r>
      <w:r w:rsidR="006C5E2A">
        <w:rPr>
          <w:rFonts w:cs="Times New Roman"/>
        </w:rPr>
        <w:t>n panjang dan berukuran sedang</w:t>
      </w:r>
      <w:r w:rsidR="006C5E2A">
        <w:rPr>
          <w:rFonts w:cs="Times New Roman"/>
          <w:lang w:val="en-US"/>
        </w:rPr>
        <w:t>.</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 xml:space="preserve">Melepaskan </w:t>
      </w:r>
      <w:r w:rsidRPr="00F900CE">
        <w:rPr>
          <w:rFonts w:cs="Times New Roman"/>
        </w:rPr>
        <w:softHyphen/>
      </w:r>
      <w:r w:rsidRPr="00F900CE">
        <w:rPr>
          <w:rFonts w:cs="Times New Roman"/>
          <w:i/>
        </w:rPr>
        <w:t xml:space="preserve">air filter, </w:t>
      </w:r>
      <w:r w:rsidRPr="00F900CE">
        <w:rPr>
          <w:rFonts w:cs="Times New Roman"/>
        </w:rPr>
        <w:t>karburator, dan baut tanam bawaan pabrik.</w:t>
      </w:r>
    </w:p>
    <w:p w:rsidR="006316E7" w:rsidRPr="00F900CE" w:rsidRDefault="006316E7" w:rsidP="006316E7">
      <w:pPr>
        <w:pStyle w:val="ListParagraph"/>
        <w:numPr>
          <w:ilvl w:val="0"/>
          <w:numId w:val="40"/>
        </w:numPr>
        <w:spacing w:after="100" w:afterAutospacing="1" w:line="360" w:lineRule="auto"/>
        <w:ind w:left="360"/>
        <w:rPr>
          <w:rFonts w:cs="Times New Roman"/>
        </w:rPr>
      </w:pPr>
      <w:r w:rsidRPr="00F900CE">
        <w:rPr>
          <w:rFonts w:cs="Times New Roman"/>
        </w:rPr>
        <w:t>Mengganti baut tanam bawaan pabrik dengan baut tanam modifikasi.</w:t>
      </w:r>
    </w:p>
    <w:p w:rsidR="006316E7" w:rsidRPr="00F900CE" w:rsidRDefault="006316E7" w:rsidP="009F26C8">
      <w:pPr>
        <w:pStyle w:val="ListParagraph"/>
        <w:numPr>
          <w:ilvl w:val="0"/>
          <w:numId w:val="40"/>
        </w:numPr>
        <w:spacing w:after="100" w:afterAutospacing="1" w:line="360" w:lineRule="auto"/>
        <w:ind w:left="360"/>
        <w:rPr>
          <w:rFonts w:cs="Times New Roman"/>
        </w:rPr>
      </w:pPr>
      <w:r w:rsidRPr="00F900CE">
        <w:rPr>
          <w:rFonts w:cs="Times New Roman"/>
        </w:rPr>
        <w:lastRenderedPageBreak/>
        <w:t>Memasang</w:t>
      </w:r>
      <w:r w:rsidRPr="00F900CE">
        <w:rPr>
          <w:rFonts w:cs="Times New Roman"/>
          <w:i/>
        </w:rPr>
        <w:t xml:space="preserve"> gas-air mixer</w:t>
      </w:r>
      <w:r w:rsidR="009F26C8">
        <w:rPr>
          <w:rFonts w:cs="Times New Roman"/>
          <w:i/>
          <w:lang w:val="en-US"/>
        </w:rPr>
        <w:t>.</w:t>
      </w:r>
    </w:p>
    <w:p w:rsidR="006316E7" w:rsidRPr="00F900CE" w:rsidRDefault="006316E7" w:rsidP="009F26C8">
      <w:pPr>
        <w:pStyle w:val="ListParagraph"/>
        <w:numPr>
          <w:ilvl w:val="0"/>
          <w:numId w:val="40"/>
        </w:numPr>
        <w:spacing w:after="100" w:afterAutospacing="1" w:line="360" w:lineRule="auto"/>
        <w:ind w:left="360"/>
        <w:rPr>
          <w:rFonts w:cs="Times New Roman"/>
        </w:rPr>
      </w:pPr>
      <w:r w:rsidRPr="00F900CE">
        <w:rPr>
          <w:rFonts w:cs="Times New Roman"/>
        </w:rPr>
        <w:t xml:space="preserve">Memasang ujung selang ke </w:t>
      </w:r>
      <w:r w:rsidRPr="00F900CE">
        <w:rPr>
          <w:rFonts w:cs="Times New Roman"/>
          <w:i/>
        </w:rPr>
        <w:t>nepple mixer</w:t>
      </w:r>
      <w:r w:rsidRPr="00F900CE">
        <w:rPr>
          <w:rFonts w:cs="Times New Roman"/>
        </w:rPr>
        <w:t xml:space="preserve"> yang telah terpasang pada mesin.</w:t>
      </w:r>
    </w:p>
    <w:p w:rsidR="00C553A5" w:rsidRPr="00F900CE" w:rsidRDefault="00C553A5" w:rsidP="00C553A5">
      <w:pPr>
        <w:pStyle w:val="Heading4"/>
        <w:spacing w:afterAutospacing="1" w:line="240" w:lineRule="auto"/>
        <w:ind w:left="0"/>
        <w:rPr>
          <w:rFonts w:ascii="Times New Roman" w:eastAsia="Calibri" w:hAnsi="Times New Roman" w:cs="Times New Roman"/>
          <w:i w:val="0"/>
          <w:color w:val="000000"/>
          <w:lang w:val="en-US"/>
        </w:rPr>
      </w:pPr>
      <w:proofErr w:type="spellStart"/>
      <w:r w:rsidRPr="00F900CE">
        <w:rPr>
          <w:rFonts w:ascii="Times New Roman" w:eastAsia="Calibri" w:hAnsi="Times New Roman" w:cs="Times New Roman"/>
          <w:i w:val="0"/>
          <w:color w:val="000000"/>
          <w:lang w:val="en-US"/>
        </w:rPr>
        <w:t>Konsumsi</w:t>
      </w:r>
      <w:proofErr w:type="spellEnd"/>
      <w:r w:rsidRPr="00F900CE">
        <w:rPr>
          <w:rFonts w:ascii="Times New Roman" w:eastAsia="Calibri" w:hAnsi="Times New Roman" w:cs="Times New Roman"/>
          <w:i w:val="0"/>
          <w:color w:val="000000"/>
          <w:lang w:val="en-US"/>
        </w:rPr>
        <w:t xml:space="preserve"> </w:t>
      </w:r>
      <w:proofErr w:type="spellStart"/>
      <w:r w:rsidRPr="00F900CE">
        <w:rPr>
          <w:rFonts w:ascii="Times New Roman" w:eastAsia="Calibri" w:hAnsi="Times New Roman" w:cs="Times New Roman"/>
          <w:i w:val="0"/>
          <w:color w:val="000000"/>
          <w:lang w:val="en-US"/>
        </w:rPr>
        <w:t>Bahan</w:t>
      </w:r>
      <w:proofErr w:type="spellEnd"/>
      <w:r w:rsidRPr="00F900CE">
        <w:rPr>
          <w:rFonts w:ascii="Times New Roman" w:eastAsia="Calibri" w:hAnsi="Times New Roman" w:cs="Times New Roman"/>
          <w:i w:val="0"/>
          <w:color w:val="000000"/>
          <w:lang w:val="en-US"/>
        </w:rPr>
        <w:t xml:space="preserve"> </w:t>
      </w:r>
      <w:proofErr w:type="spellStart"/>
      <w:r w:rsidRPr="00F900CE">
        <w:rPr>
          <w:rFonts w:ascii="Times New Roman" w:eastAsia="Calibri" w:hAnsi="Times New Roman" w:cs="Times New Roman"/>
          <w:i w:val="0"/>
          <w:color w:val="000000"/>
          <w:lang w:val="en-US"/>
        </w:rPr>
        <w:t>Bakar</w:t>
      </w:r>
      <w:proofErr w:type="spellEnd"/>
    </w:p>
    <w:p w:rsidR="00F95E14" w:rsidRPr="00F900CE" w:rsidRDefault="00F95E14" w:rsidP="009941AE">
      <w:pPr>
        <w:pStyle w:val="Heading3"/>
        <w:spacing w:after="100" w:afterAutospacing="1" w:line="240" w:lineRule="auto"/>
        <w:jc w:val="both"/>
        <w:rPr>
          <w:rStyle w:val="Heading2Char"/>
          <w:rFonts w:ascii="Times New Roman" w:eastAsia="Calibri" w:hAnsi="Times New Roman" w:cs="Times New Roman"/>
          <w:b/>
          <w:i/>
          <w:color w:val="000000"/>
        </w:rPr>
      </w:pPr>
      <w:r w:rsidRPr="00F900CE">
        <w:rPr>
          <w:rStyle w:val="Heading2Char"/>
          <w:rFonts w:ascii="Times New Roman" w:eastAsia="Calibri" w:hAnsi="Times New Roman" w:cs="Times New Roman"/>
          <w:b/>
          <w:color w:val="000000"/>
        </w:rPr>
        <w:t xml:space="preserve">Konsumsi Bahan Bakar ketika  </w:t>
      </w:r>
      <w:r w:rsidRPr="00F900CE">
        <w:rPr>
          <w:rStyle w:val="Heading2Char"/>
          <w:rFonts w:ascii="Times New Roman" w:eastAsia="Calibri" w:hAnsi="Times New Roman" w:cs="Times New Roman"/>
          <w:b/>
          <w:i/>
          <w:color w:val="000000"/>
        </w:rPr>
        <w:t>Fishing trip</w:t>
      </w:r>
    </w:p>
    <w:p w:rsidR="00F95E14" w:rsidRPr="00F900CE" w:rsidRDefault="00F95E14" w:rsidP="00C304D7">
      <w:pPr>
        <w:spacing w:after="0" w:line="360" w:lineRule="auto"/>
        <w:ind w:left="0" w:firstLine="567"/>
        <w:rPr>
          <w:rStyle w:val="Heading2Char"/>
          <w:rFonts w:ascii="Times New Roman" w:eastAsia="Calibri" w:hAnsi="Times New Roman" w:cs="Times New Roman"/>
          <w:b w:val="0"/>
          <w:bCs w:val="0"/>
          <w:color w:val="000000"/>
          <w:sz w:val="24"/>
        </w:rPr>
      </w:pPr>
      <w:r w:rsidRPr="00F900CE">
        <w:rPr>
          <w:rStyle w:val="Heading2Char"/>
          <w:rFonts w:ascii="Times New Roman" w:eastAsia="Calibri" w:hAnsi="Times New Roman" w:cs="Times New Roman"/>
          <w:b w:val="0"/>
          <w:bCs w:val="0"/>
          <w:color w:val="000000"/>
          <w:sz w:val="24"/>
        </w:rPr>
        <w:t>Pengujian konsumsi bahan bakar LPG dan bensin dalam kondisi fishing trip (kegiatan melaut yang dilakukan oleh nelayan dalam sekali trip). Pengujian LPG dan bensin dilakukan selama dua minggu dengan pembagian masing-masing bahan bakar diuji selama 5 hari pengujian. Dari grafik yang terdapat dalam Gambar 31 dapat ditarik kesimpulan bahwa konsumsi bahan bakar LPG lebih rendah (irit) dibandingkan dengan bahan bakar bensin dengan rata-rata LPG menghabiskan 0.88 kg/trip dan rata-rata bensin 1.44 kg/jam.</w:t>
      </w:r>
    </w:p>
    <w:p w:rsidR="00F95E14" w:rsidRPr="00F900CE" w:rsidRDefault="00F95E14" w:rsidP="00F900CE">
      <w:pPr>
        <w:spacing w:line="360" w:lineRule="auto"/>
        <w:ind w:left="0" w:firstLine="567"/>
        <w:rPr>
          <w:rStyle w:val="Heading2Char"/>
          <w:rFonts w:ascii="Times New Roman" w:eastAsia="Calibri" w:hAnsi="Times New Roman" w:cs="Times New Roman"/>
          <w:b w:val="0"/>
          <w:bCs w:val="0"/>
          <w:color w:val="000000"/>
          <w:sz w:val="24"/>
          <w:szCs w:val="24"/>
          <w:lang w:val="en-US"/>
        </w:rPr>
      </w:pPr>
      <w:r w:rsidRPr="00F900CE">
        <w:rPr>
          <w:rStyle w:val="Heading2Char"/>
          <w:rFonts w:ascii="Times New Roman" w:eastAsia="Calibri" w:hAnsi="Times New Roman" w:cs="Times New Roman"/>
          <w:b w:val="0"/>
          <w:bCs w:val="0"/>
          <w:color w:val="000000"/>
          <w:sz w:val="24"/>
        </w:rPr>
        <w:t>Secara ekonomi juga dapat dijelaskan bahwa dalam penggunaan LPG nelayan membutuhkan biaya operasional LPG rata-rata 4.536 rupiah/trip (harga LPG 3 kg sebesar Rp 15.500 sesuai SK Gubernur Jateng No.541/15 tahun 2015) sedangkan disaat nelayan menggunakan bahan bakar bensin membutuhkan biaya operasional bensin rata-rata sebesar 11.448 rupiah/trip (harga bensin sebes</w:t>
      </w:r>
      <w:r w:rsidRPr="00F900CE">
        <w:rPr>
          <w:rStyle w:val="Heading2Char"/>
          <w:rFonts w:ascii="Times New Roman" w:eastAsia="Calibri" w:hAnsi="Times New Roman" w:cs="Times New Roman"/>
          <w:b w:val="0"/>
          <w:bCs w:val="0"/>
          <w:color w:val="000000"/>
        </w:rPr>
        <w:t xml:space="preserve">ar </w:t>
      </w:r>
      <w:r w:rsidR="00CD12D4" w:rsidRPr="00F900CE">
        <w:rPr>
          <w:rStyle w:val="Heading2Char"/>
          <w:rFonts w:ascii="Times New Roman" w:eastAsia="Calibri" w:hAnsi="Times New Roman" w:cs="Times New Roman"/>
          <w:b w:val="0"/>
          <w:bCs w:val="0"/>
          <w:color w:val="000000"/>
          <w:sz w:val="24"/>
          <w:szCs w:val="24"/>
        </w:rPr>
        <w:t>Rp 6.450 sesuai dengan Kepmen</w:t>
      </w:r>
      <w:r w:rsidR="00CD12D4" w:rsidRPr="007C5E0F">
        <w:rPr>
          <w:rStyle w:val="Heading2Char"/>
          <w:rFonts w:ascii="Times New Roman" w:eastAsia="Calibri" w:hAnsi="Times New Roman" w:cs="Times New Roman"/>
          <w:b w:val="0"/>
          <w:bCs w:val="0"/>
          <w:color w:val="000000"/>
          <w:sz w:val="24"/>
          <w:szCs w:val="24"/>
        </w:rPr>
        <w:t xml:space="preserve"> </w:t>
      </w:r>
      <w:r w:rsidRPr="00F900CE">
        <w:rPr>
          <w:rStyle w:val="Heading2Char"/>
          <w:rFonts w:ascii="Times New Roman" w:eastAsia="Calibri" w:hAnsi="Times New Roman" w:cs="Times New Roman"/>
          <w:b w:val="0"/>
          <w:bCs w:val="0"/>
          <w:color w:val="000000"/>
          <w:sz w:val="24"/>
          <w:szCs w:val="24"/>
        </w:rPr>
        <w:t>ESDM No.</w:t>
      </w:r>
      <w:r w:rsidR="00CD12D4" w:rsidRPr="007C5E0F">
        <w:rPr>
          <w:rStyle w:val="Heading2Char"/>
          <w:rFonts w:ascii="Times New Roman" w:eastAsia="Calibri" w:hAnsi="Times New Roman" w:cs="Times New Roman"/>
          <w:b w:val="0"/>
          <w:bCs w:val="0"/>
          <w:color w:val="000000"/>
          <w:sz w:val="24"/>
          <w:szCs w:val="24"/>
        </w:rPr>
        <w:t xml:space="preserve"> </w:t>
      </w:r>
      <w:r w:rsidRPr="00F900CE">
        <w:rPr>
          <w:rStyle w:val="Heading2Char"/>
          <w:rFonts w:ascii="Times New Roman" w:eastAsia="Calibri" w:hAnsi="Times New Roman" w:cs="Times New Roman"/>
          <w:b w:val="0"/>
          <w:bCs w:val="0"/>
          <w:color w:val="000000"/>
          <w:sz w:val="24"/>
          <w:szCs w:val="24"/>
        </w:rPr>
        <w:t>5976/K/12/MEM/2016)</w:t>
      </w:r>
      <w:r w:rsidR="00CD12D4" w:rsidRPr="00F900CE">
        <w:rPr>
          <w:rStyle w:val="Heading2Char"/>
          <w:rFonts w:ascii="Times New Roman" w:eastAsia="Calibri" w:hAnsi="Times New Roman" w:cs="Times New Roman"/>
          <w:b w:val="0"/>
          <w:bCs w:val="0"/>
          <w:color w:val="000000"/>
          <w:sz w:val="24"/>
          <w:szCs w:val="24"/>
        </w:rPr>
        <w:t>.</w:t>
      </w:r>
      <w:r w:rsidR="00CD12D4" w:rsidRPr="007C5E0F">
        <w:rPr>
          <w:rStyle w:val="Heading2Char"/>
          <w:rFonts w:ascii="Times New Roman" w:eastAsia="Calibri" w:hAnsi="Times New Roman" w:cs="Times New Roman"/>
          <w:b w:val="0"/>
          <w:bCs w:val="0"/>
          <w:color w:val="000000"/>
          <w:sz w:val="24"/>
          <w:szCs w:val="24"/>
        </w:rPr>
        <w:t xml:space="preserve"> </w:t>
      </w:r>
      <w:r w:rsidRPr="00F900CE">
        <w:rPr>
          <w:rStyle w:val="Heading2Char"/>
          <w:rFonts w:ascii="Times New Roman" w:eastAsia="Calibri" w:hAnsi="Times New Roman" w:cs="Times New Roman"/>
          <w:b w:val="0"/>
          <w:bCs w:val="0"/>
          <w:color w:val="000000"/>
          <w:sz w:val="24"/>
          <w:szCs w:val="24"/>
        </w:rPr>
        <w:t xml:space="preserve">Maka disimpulkan bahwa dalam nelayan lebih </w:t>
      </w:r>
      <w:r w:rsidRPr="00F900CE">
        <w:rPr>
          <w:rStyle w:val="Heading2Char"/>
          <w:rFonts w:ascii="Times New Roman" w:eastAsia="Calibri" w:hAnsi="Times New Roman" w:cs="Times New Roman"/>
          <w:b w:val="0"/>
          <w:bCs w:val="0"/>
          <w:color w:val="000000"/>
          <w:sz w:val="24"/>
          <w:szCs w:val="24"/>
        </w:rPr>
        <w:lastRenderedPageBreak/>
        <w:t>diuntungkan dengan penggunaan LPG dibandingkan dengan penggunaan bensin karena dapat menghemat biaya operasional bahan bakar sebesar 6.912 rupiah/trip</w:t>
      </w:r>
    </w:p>
    <w:p w:rsidR="00CD12D4" w:rsidRPr="00F900CE" w:rsidRDefault="00CD12D4" w:rsidP="00CD12D4">
      <w:pPr>
        <w:keepNext/>
        <w:spacing w:after="0" w:line="360" w:lineRule="auto"/>
        <w:ind w:left="0"/>
        <w:rPr>
          <w:rFonts w:cs="Times New Roman"/>
        </w:rPr>
      </w:pPr>
      <w:r w:rsidRPr="00F900CE">
        <w:rPr>
          <w:rFonts w:cs="Times New Roman"/>
          <w:noProof/>
          <w:lang w:val="en-US"/>
        </w:rPr>
        <w:drawing>
          <wp:inline distT="0" distB="0" distL="0" distR="0" wp14:anchorId="1E2661D0" wp14:editId="4183257B">
            <wp:extent cx="2642716" cy="2110154"/>
            <wp:effectExtent l="0" t="0" r="24765" b="23495"/>
            <wp:docPr id="1026" name="Chart 10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12D4" w:rsidRPr="00F900CE" w:rsidRDefault="00CD12D4" w:rsidP="00CD12D4">
      <w:pPr>
        <w:pStyle w:val="Caption"/>
        <w:spacing w:after="0"/>
        <w:ind w:left="0"/>
        <w:rPr>
          <w:rFonts w:cs="Times New Roman"/>
          <w:b w:val="0"/>
          <w:color w:val="000000"/>
          <w:sz w:val="24"/>
          <w:szCs w:val="24"/>
          <w:lang w:val="en-US"/>
        </w:rPr>
      </w:pPr>
      <w:r w:rsidRPr="00F900CE">
        <w:rPr>
          <w:rFonts w:cs="Times New Roman"/>
          <w:b w:val="0"/>
          <w:color w:val="000000" w:themeColor="text1"/>
          <w:sz w:val="24"/>
        </w:rPr>
        <w:t xml:space="preserve">Gambar 4. Grafik perbandingan konsumsi bahan bakar </w:t>
      </w:r>
      <w:proofErr w:type="spellStart"/>
      <w:r w:rsidRPr="00F900CE">
        <w:rPr>
          <w:rFonts w:cs="Times New Roman"/>
          <w:b w:val="0"/>
          <w:color w:val="000000" w:themeColor="text1"/>
          <w:sz w:val="24"/>
          <w:lang w:val="en-US"/>
        </w:rPr>
        <w:t>bensin</w:t>
      </w:r>
      <w:proofErr w:type="spellEnd"/>
      <w:r w:rsidRPr="00F900CE">
        <w:rPr>
          <w:rFonts w:cs="Times New Roman"/>
          <w:b w:val="0"/>
          <w:color w:val="000000" w:themeColor="text1"/>
          <w:sz w:val="24"/>
        </w:rPr>
        <w:t xml:space="preserve"> </w:t>
      </w:r>
      <w:r w:rsidRPr="00F900CE">
        <w:rPr>
          <w:rFonts w:cs="Times New Roman"/>
          <w:b w:val="0"/>
          <w:color w:val="000000"/>
          <w:sz w:val="24"/>
          <w:szCs w:val="24"/>
        </w:rPr>
        <w:t>(</w:t>
      </w:r>
      <w:r w:rsidRPr="00F900CE">
        <w:rPr>
          <w:rFonts w:cs="Times New Roman"/>
          <w:b w:val="0"/>
          <w:color w:val="0070C0"/>
          <w:sz w:val="24"/>
          <w:szCs w:val="24"/>
        </w:rPr>
        <w:sym w:font="Wingdings" w:char="F075"/>
      </w:r>
      <w:r w:rsidRPr="00F900CE">
        <w:rPr>
          <w:rFonts w:cs="Times New Roman"/>
          <w:b w:val="0"/>
          <w:color w:val="000000"/>
          <w:sz w:val="24"/>
          <w:szCs w:val="24"/>
        </w:rPr>
        <w:t>)</w:t>
      </w:r>
      <w:r w:rsidRPr="00F900CE">
        <w:rPr>
          <w:rFonts w:cs="Times New Roman"/>
          <w:b w:val="0"/>
          <w:color w:val="000000" w:themeColor="text1"/>
          <w:sz w:val="24"/>
        </w:rPr>
        <w:t xml:space="preserve"> dan </w:t>
      </w:r>
      <w:proofErr w:type="spellStart"/>
      <w:r w:rsidRPr="00F900CE">
        <w:rPr>
          <w:rFonts w:cs="Times New Roman"/>
          <w:b w:val="0"/>
          <w:color w:val="000000" w:themeColor="text1"/>
          <w:sz w:val="24"/>
          <w:lang w:val="en-US"/>
        </w:rPr>
        <w:t>lpg</w:t>
      </w:r>
      <w:proofErr w:type="spellEnd"/>
      <w:r w:rsidRPr="00F900CE">
        <w:rPr>
          <w:rFonts w:cs="Times New Roman"/>
          <w:b w:val="0"/>
          <w:color w:val="000000" w:themeColor="text1"/>
          <w:sz w:val="24"/>
        </w:rPr>
        <w:t xml:space="preserve"> </w:t>
      </w:r>
      <w:r w:rsidRPr="00F900CE">
        <w:rPr>
          <w:rFonts w:cs="Times New Roman"/>
          <w:b w:val="0"/>
          <w:color w:val="000000"/>
          <w:sz w:val="24"/>
          <w:szCs w:val="24"/>
        </w:rPr>
        <w:t>(</w:t>
      </w:r>
      <w:r w:rsidRPr="00F900CE">
        <w:rPr>
          <w:rFonts w:cs="Times New Roman"/>
          <w:b w:val="0"/>
          <w:color w:val="FF0000"/>
          <w:sz w:val="24"/>
          <w:szCs w:val="24"/>
        </w:rPr>
        <w:sym w:font="Wingdings" w:char="F06E"/>
      </w:r>
      <w:r w:rsidRPr="00F900CE">
        <w:rPr>
          <w:rFonts w:cs="Times New Roman"/>
          <w:b w:val="0"/>
          <w:color w:val="000000"/>
          <w:sz w:val="24"/>
          <w:szCs w:val="24"/>
        </w:rPr>
        <w:t>)</w:t>
      </w:r>
    </w:p>
    <w:p w:rsidR="00CD12D4" w:rsidRPr="00F900CE" w:rsidRDefault="00CD12D4" w:rsidP="00CD12D4">
      <w:pPr>
        <w:pStyle w:val="Heading3"/>
        <w:spacing w:after="240" w:line="240" w:lineRule="auto"/>
        <w:jc w:val="both"/>
        <w:rPr>
          <w:rFonts w:eastAsia="Calibri" w:cs="Times New Roman"/>
          <w:color w:val="000000"/>
          <w:sz w:val="18"/>
        </w:rPr>
      </w:pPr>
      <w:r w:rsidRPr="00F900CE">
        <w:rPr>
          <w:rFonts w:cs="Times New Roman"/>
          <w:noProof/>
          <w:color w:val="000000"/>
        </w:rPr>
        <w:lastRenderedPageBreak/>
        <w:t>Analisis Ekonomi</w:t>
      </w:r>
    </w:p>
    <w:p w:rsidR="00F52259" w:rsidRPr="004116AC" w:rsidRDefault="00CD12D4" w:rsidP="00F52259">
      <w:pPr>
        <w:spacing w:line="360" w:lineRule="auto"/>
        <w:ind w:left="0" w:firstLine="567"/>
        <w:rPr>
          <w:rFonts w:eastAsia="Times New Roman" w:cs="Times New Roman"/>
          <w:lang w:val="en-US"/>
        </w:rPr>
      </w:pPr>
      <w:r w:rsidRPr="00F900CE">
        <w:rPr>
          <w:rFonts w:eastAsia="Times New Roman" w:cs="Times New Roman"/>
        </w:rPr>
        <w:t>Analisa ekonomis diperlukan dalam rangka menentukan apakah proyek tersebut akan memberi sumbangan atau mempunyai peranan positif dalam pembangunan ekonomi secara keseluruhan</w:t>
      </w:r>
      <w:r w:rsidR="004116AC">
        <w:rPr>
          <w:rFonts w:eastAsia="Times New Roman" w:cs="Times New Roman"/>
          <w:lang w:val="en-US"/>
        </w:rPr>
        <w:t>.</w:t>
      </w:r>
    </w:p>
    <w:p w:rsidR="004116AC" w:rsidRPr="00CE468D" w:rsidRDefault="00F900CE" w:rsidP="00C304D7">
      <w:pPr>
        <w:spacing w:after="0" w:line="360" w:lineRule="auto"/>
        <w:ind w:left="0"/>
        <w:rPr>
          <w:rFonts w:cs="Times New Roman"/>
          <w:b/>
          <w:szCs w:val="24"/>
          <w:lang w:val="en-US" w:eastAsia="ja-JP"/>
        </w:rPr>
      </w:pPr>
      <w:proofErr w:type="spellStart"/>
      <w:r w:rsidRPr="00F900CE">
        <w:rPr>
          <w:rFonts w:cs="Times New Roman"/>
          <w:b/>
          <w:szCs w:val="24"/>
          <w:lang w:val="en-US" w:eastAsia="ja-JP"/>
        </w:rPr>
        <w:t>Investasi</w:t>
      </w:r>
      <w:proofErr w:type="spellEnd"/>
    </w:p>
    <w:p w:rsidR="00F52259" w:rsidRDefault="00CD12D4" w:rsidP="006C5E2A">
      <w:pPr>
        <w:spacing w:line="360" w:lineRule="auto"/>
        <w:ind w:left="0" w:firstLine="567"/>
        <w:rPr>
          <w:rFonts w:eastAsia="Times New Roman" w:cs="Times New Roman"/>
          <w:szCs w:val="24"/>
          <w:lang w:val="en-US"/>
        </w:rPr>
      </w:pPr>
      <w:r w:rsidRPr="00F900CE">
        <w:rPr>
          <w:rFonts w:cs="Times New Roman"/>
          <w:szCs w:val="24"/>
          <w:lang w:eastAsia="ja-JP"/>
        </w:rPr>
        <w:t xml:space="preserve">Biaya investasi adalah jumlah atau besarnya modal yang ditanamkan Nelayan yang merupakan penjumlahan dari modal tetap dan modal kerja.  Total investasi yang dikeluarkan nelayan dalam melakukan usaha penangkapan yaitu Rp </w:t>
      </w:r>
      <w:r w:rsidRPr="00F900CE">
        <w:rPr>
          <w:rFonts w:eastAsia="Times New Roman" w:cs="Times New Roman"/>
          <w:szCs w:val="24"/>
        </w:rPr>
        <w:t>16.000.000</w:t>
      </w:r>
      <w:r w:rsidR="00A54251">
        <w:rPr>
          <w:rFonts w:eastAsia="Times New Roman" w:cs="Times New Roman"/>
          <w:szCs w:val="24"/>
          <w:lang w:val="en-US"/>
        </w:rPr>
        <w:t xml:space="preserve"> (</w:t>
      </w:r>
      <w:proofErr w:type="spellStart"/>
      <w:r w:rsidR="00A54251">
        <w:rPr>
          <w:rFonts w:eastAsia="Times New Roman" w:cs="Times New Roman"/>
          <w:szCs w:val="24"/>
          <w:lang w:val="en-US"/>
        </w:rPr>
        <w:t>Tabel</w:t>
      </w:r>
      <w:proofErr w:type="spellEnd"/>
      <w:r w:rsidR="00A54251">
        <w:rPr>
          <w:rFonts w:eastAsia="Times New Roman" w:cs="Times New Roman"/>
          <w:szCs w:val="24"/>
          <w:lang w:val="en-US"/>
        </w:rPr>
        <w:t xml:space="preserve"> 1)</w:t>
      </w:r>
      <w:r w:rsidRPr="00F900CE">
        <w:rPr>
          <w:rFonts w:eastAsia="Times New Roman" w:cs="Times New Roman"/>
          <w:szCs w:val="24"/>
        </w:rPr>
        <w:t>.</w:t>
      </w:r>
    </w:p>
    <w:p w:rsidR="006C5E2A" w:rsidRPr="00F52259" w:rsidRDefault="006C5E2A" w:rsidP="006C5E2A">
      <w:pPr>
        <w:spacing w:line="360" w:lineRule="auto"/>
        <w:ind w:left="0" w:firstLine="567"/>
        <w:rPr>
          <w:rFonts w:eastAsia="Times New Roman" w:cs="Times New Roman"/>
          <w:szCs w:val="24"/>
          <w:lang w:val="en-US"/>
        </w:rPr>
        <w:sectPr w:rsidR="006C5E2A" w:rsidRPr="00F52259" w:rsidSect="00D0288B">
          <w:type w:val="continuous"/>
          <w:pgSz w:w="11906" w:h="16838"/>
          <w:pgMar w:top="1440" w:right="1440" w:bottom="1440" w:left="1440" w:header="720" w:footer="720" w:gutter="0"/>
          <w:cols w:num="2" w:space="720"/>
          <w:docGrid w:linePitch="360"/>
        </w:sectPr>
      </w:pPr>
    </w:p>
    <w:p w:rsidR="00F52259" w:rsidRPr="00F52259" w:rsidRDefault="00F52259" w:rsidP="00F52259">
      <w:pPr>
        <w:pStyle w:val="Caption"/>
        <w:keepNext/>
        <w:spacing w:after="0"/>
        <w:ind w:left="0"/>
        <w:rPr>
          <w:b w:val="0"/>
          <w:color w:val="000000" w:themeColor="text1"/>
          <w:sz w:val="24"/>
          <w:lang w:val="en-US"/>
        </w:rPr>
      </w:pPr>
      <w:proofErr w:type="spellStart"/>
      <w:proofErr w:type="gramStart"/>
      <w:r w:rsidRPr="00F52259">
        <w:rPr>
          <w:b w:val="0"/>
          <w:color w:val="000000" w:themeColor="text1"/>
          <w:sz w:val="24"/>
          <w:lang w:val="en-US"/>
        </w:rPr>
        <w:lastRenderedPageBreak/>
        <w:t>Tabel</w:t>
      </w:r>
      <w:proofErr w:type="spellEnd"/>
      <w:r w:rsidRPr="00F52259">
        <w:rPr>
          <w:b w:val="0"/>
          <w:color w:val="000000" w:themeColor="text1"/>
          <w:sz w:val="24"/>
          <w:lang w:val="en-US"/>
        </w:rPr>
        <w:t xml:space="preserve"> 1.</w:t>
      </w:r>
      <w:proofErr w:type="gramEnd"/>
      <w:r w:rsidRPr="00F52259">
        <w:rPr>
          <w:b w:val="0"/>
          <w:color w:val="000000" w:themeColor="text1"/>
          <w:sz w:val="24"/>
          <w:lang w:val="en-US"/>
        </w:rPr>
        <w:t xml:space="preserve"> </w:t>
      </w:r>
      <w:proofErr w:type="spellStart"/>
      <w:r w:rsidRPr="00F52259">
        <w:rPr>
          <w:b w:val="0"/>
          <w:color w:val="000000" w:themeColor="text1"/>
          <w:sz w:val="24"/>
          <w:lang w:val="en-US"/>
        </w:rPr>
        <w:t>Biaya</w:t>
      </w:r>
      <w:proofErr w:type="spellEnd"/>
      <w:r w:rsidRPr="00F52259">
        <w:rPr>
          <w:b w:val="0"/>
          <w:color w:val="000000" w:themeColor="text1"/>
          <w:sz w:val="24"/>
          <w:lang w:val="en-US"/>
        </w:rPr>
        <w:t xml:space="preserve"> </w:t>
      </w:r>
      <w:proofErr w:type="spellStart"/>
      <w:r w:rsidRPr="00F52259">
        <w:rPr>
          <w:b w:val="0"/>
          <w:color w:val="000000" w:themeColor="text1"/>
          <w:sz w:val="24"/>
          <w:lang w:val="en-US"/>
        </w:rPr>
        <w:t>investasi</w:t>
      </w:r>
      <w:proofErr w:type="spellEnd"/>
      <w:r w:rsidRPr="00F52259">
        <w:rPr>
          <w:b w:val="0"/>
          <w:color w:val="000000" w:themeColor="text1"/>
          <w:sz w:val="24"/>
          <w:lang w:val="en-US"/>
        </w:rPr>
        <w:t xml:space="preserve"> </w:t>
      </w:r>
      <w:proofErr w:type="spellStart"/>
      <w:r w:rsidRPr="00F52259">
        <w:rPr>
          <w:b w:val="0"/>
          <w:color w:val="000000" w:themeColor="text1"/>
          <w:sz w:val="24"/>
          <w:lang w:val="en-US"/>
        </w:rPr>
        <w:t>nelayan</w:t>
      </w:r>
      <w:proofErr w:type="spellEnd"/>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384"/>
        <w:gridCol w:w="1985"/>
        <w:gridCol w:w="3298"/>
        <w:gridCol w:w="2209"/>
      </w:tblGrid>
      <w:tr w:rsidR="00F52259" w:rsidRPr="001C5525" w:rsidTr="004A7EBB">
        <w:tc>
          <w:tcPr>
            <w:tcW w:w="1384" w:type="dxa"/>
            <w:tcBorders>
              <w:top w:val="single" w:sz="8" w:space="0" w:color="000000"/>
              <w:bottom w:val="single" w:sz="8" w:space="0" w:color="000000"/>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Nomor</w:t>
            </w:r>
          </w:p>
        </w:tc>
        <w:tc>
          <w:tcPr>
            <w:tcW w:w="1985" w:type="dxa"/>
            <w:tcBorders>
              <w:top w:val="single" w:sz="8" w:space="0" w:color="000000"/>
              <w:bottom w:val="single" w:sz="8" w:space="0" w:color="000000"/>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Biaya tetap</w:t>
            </w:r>
          </w:p>
        </w:tc>
        <w:tc>
          <w:tcPr>
            <w:tcW w:w="3298" w:type="dxa"/>
            <w:tcBorders>
              <w:top w:val="single" w:sz="8" w:space="0" w:color="000000"/>
              <w:bottom w:val="single" w:sz="8" w:space="0" w:color="000000"/>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Umur Ekonomis (tahun)</w:t>
            </w:r>
          </w:p>
        </w:tc>
        <w:tc>
          <w:tcPr>
            <w:tcW w:w="2209" w:type="dxa"/>
            <w:tcBorders>
              <w:top w:val="single" w:sz="8" w:space="0" w:color="000000"/>
              <w:bottom w:val="single" w:sz="8" w:space="0" w:color="000000"/>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Biaya/tahun (Rp)</w:t>
            </w:r>
          </w:p>
        </w:tc>
      </w:tr>
      <w:tr w:rsidR="00F52259" w:rsidRPr="001C5525" w:rsidTr="004A7EBB">
        <w:tc>
          <w:tcPr>
            <w:tcW w:w="1384" w:type="dxa"/>
            <w:tcBorders>
              <w:left w:val="nil"/>
              <w:right w:val="nil"/>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1</w:t>
            </w:r>
          </w:p>
        </w:tc>
        <w:tc>
          <w:tcPr>
            <w:tcW w:w="1985" w:type="dxa"/>
            <w:tcBorders>
              <w:left w:val="nil"/>
              <w:right w:val="nil"/>
            </w:tcBorders>
            <w:shd w:val="clear" w:color="auto" w:fill="auto"/>
          </w:tcPr>
          <w:p w:rsidR="00F52259" w:rsidRPr="001C5525" w:rsidRDefault="00F52259" w:rsidP="004A7EBB">
            <w:pPr>
              <w:spacing w:after="0" w:line="240" w:lineRule="auto"/>
              <w:ind w:left="0"/>
              <w:rPr>
                <w:rFonts w:eastAsia="Times New Roman"/>
                <w:color w:val="000000"/>
                <w:szCs w:val="24"/>
              </w:rPr>
            </w:pPr>
            <w:r w:rsidRPr="001C5525">
              <w:rPr>
                <w:rFonts w:eastAsia="Times New Roman"/>
                <w:color w:val="000000"/>
                <w:szCs w:val="24"/>
              </w:rPr>
              <w:t>Kapal 1 GT</w:t>
            </w:r>
          </w:p>
        </w:tc>
        <w:tc>
          <w:tcPr>
            <w:tcW w:w="3298" w:type="dxa"/>
            <w:tcBorders>
              <w:left w:val="nil"/>
              <w:right w:val="nil"/>
            </w:tcBorders>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10</w:t>
            </w:r>
          </w:p>
        </w:tc>
        <w:tc>
          <w:tcPr>
            <w:tcW w:w="2209" w:type="dxa"/>
            <w:tcBorders>
              <w:left w:val="nil"/>
              <w:right w:val="nil"/>
            </w:tcBorders>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700.000</w:t>
            </w:r>
          </w:p>
        </w:tc>
      </w:tr>
      <w:tr w:rsidR="00F52259" w:rsidRPr="001C5525" w:rsidTr="004A7EBB">
        <w:tc>
          <w:tcPr>
            <w:tcW w:w="1384" w:type="dxa"/>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2</w:t>
            </w:r>
          </w:p>
        </w:tc>
        <w:tc>
          <w:tcPr>
            <w:tcW w:w="1985" w:type="dxa"/>
            <w:shd w:val="clear" w:color="auto" w:fill="auto"/>
          </w:tcPr>
          <w:p w:rsidR="00F52259" w:rsidRPr="001C5525" w:rsidRDefault="00F52259" w:rsidP="004A7EBB">
            <w:pPr>
              <w:spacing w:after="0" w:line="240" w:lineRule="auto"/>
              <w:ind w:left="0"/>
              <w:rPr>
                <w:rFonts w:eastAsia="Times New Roman"/>
                <w:color w:val="000000"/>
                <w:szCs w:val="24"/>
              </w:rPr>
            </w:pPr>
            <w:r w:rsidRPr="001C5525">
              <w:rPr>
                <w:rFonts w:eastAsia="Times New Roman"/>
                <w:color w:val="000000"/>
                <w:szCs w:val="24"/>
              </w:rPr>
              <w:t>Mesin</w:t>
            </w:r>
          </w:p>
        </w:tc>
        <w:tc>
          <w:tcPr>
            <w:tcW w:w="3298" w:type="dxa"/>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6</w:t>
            </w:r>
          </w:p>
        </w:tc>
        <w:tc>
          <w:tcPr>
            <w:tcW w:w="2209" w:type="dxa"/>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583.333.</w:t>
            </w:r>
          </w:p>
        </w:tc>
      </w:tr>
      <w:tr w:rsidR="00F52259" w:rsidRPr="001C5525" w:rsidTr="004A7EBB">
        <w:tc>
          <w:tcPr>
            <w:tcW w:w="1384" w:type="dxa"/>
            <w:tcBorders>
              <w:left w:val="nil"/>
              <w:right w:val="nil"/>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3</w:t>
            </w:r>
          </w:p>
        </w:tc>
        <w:tc>
          <w:tcPr>
            <w:tcW w:w="1985" w:type="dxa"/>
            <w:tcBorders>
              <w:left w:val="nil"/>
              <w:right w:val="nil"/>
            </w:tcBorders>
            <w:shd w:val="clear" w:color="auto" w:fill="auto"/>
          </w:tcPr>
          <w:p w:rsidR="00F52259" w:rsidRPr="001C5525" w:rsidRDefault="00F52259" w:rsidP="004A7EBB">
            <w:pPr>
              <w:spacing w:after="0" w:line="240" w:lineRule="auto"/>
              <w:ind w:left="0"/>
              <w:rPr>
                <w:rFonts w:eastAsia="Times New Roman"/>
                <w:color w:val="000000"/>
                <w:szCs w:val="24"/>
              </w:rPr>
            </w:pPr>
            <w:r w:rsidRPr="001C5525">
              <w:rPr>
                <w:rFonts w:eastAsia="Times New Roman"/>
                <w:color w:val="000000"/>
                <w:szCs w:val="24"/>
              </w:rPr>
              <w:t>Pancing</w:t>
            </w:r>
          </w:p>
        </w:tc>
        <w:tc>
          <w:tcPr>
            <w:tcW w:w="3298" w:type="dxa"/>
            <w:tcBorders>
              <w:left w:val="nil"/>
              <w:right w:val="nil"/>
            </w:tcBorders>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1</w:t>
            </w:r>
          </w:p>
        </w:tc>
        <w:tc>
          <w:tcPr>
            <w:tcW w:w="2209" w:type="dxa"/>
            <w:tcBorders>
              <w:left w:val="nil"/>
              <w:right w:val="nil"/>
            </w:tcBorders>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300.000</w:t>
            </w:r>
          </w:p>
        </w:tc>
      </w:tr>
      <w:tr w:rsidR="00F52259" w:rsidRPr="001C5525" w:rsidTr="004A7EBB">
        <w:tc>
          <w:tcPr>
            <w:tcW w:w="1384" w:type="dxa"/>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4</w:t>
            </w:r>
          </w:p>
        </w:tc>
        <w:tc>
          <w:tcPr>
            <w:tcW w:w="1985" w:type="dxa"/>
            <w:shd w:val="clear" w:color="auto" w:fill="auto"/>
          </w:tcPr>
          <w:p w:rsidR="00F52259" w:rsidRPr="001C5525" w:rsidRDefault="00F52259" w:rsidP="004A7EBB">
            <w:pPr>
              <w:spacing w:after="0" w:line="240" w:lineRule="auto"/>
              <w:ind w:left="0"/>
              <w:rPr>
                <w:rFonts w:eastAsia="Times New Roman"/>
                <w:color w:val="000000"/>
                <w:szCs w:val="24"/>
              </w:rPr>
            </w:pPr>
            <w:r w:rsidRPr="001C5525">
              <w:rPr>
                <w:rFonts w:eastAsia="Times New Roman"/>
                <w:color w:val="000000"/>
                <w:szCs w:val="24"/>
              </w:rPr>
              <w:t>Gill net</w:t>
            </w:r>
          </w:p>
        </w:tc>
        <w:tc>
          <w:tcPr>
            <w:tcW w:w="3298" w:type="dxa"/>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1</w:t>
            </w:r>
          </w:p>
        </w:tc>
        <w:tc>
          <w:tcPr>
            <w:tcW w:w="2209" w:type="dxa"/>
            <w:shd w:val="clear" w:color="auto" w:fill="auto"/>
          </w:tcPr>
          <w:p w:rsidR="00F52259" w:rsidRPr="001C5525" w:rsidRDefault="00F52259" w:rsidP="004A7EBB">
            <w:pPr>
              <w:spacing w:after="0" w:line="240" w:lineRule="auto"/>
              <w:rPr>
                <w:rFonts w:eastAsia="Times New Roman"/>
                <w:color w:val="000000"/>
                <w:szCs w:val="24"/>
              </w:rPr>
            </w:pPr>
            <w:r w:rsidRPr="001C5525">
              <w:rPr>
                <w:rFonts w:eastAsia="Times New Roman"/>
                <w:color w:val="000000"/>
                <w:szCs w:val="24"/>
              </w:rPr>
              <w:t>1.200.000</w:t>
            </w:r>
          </w:p>
        </w:tc>
      </w:tr>
      <w:tr w:rsidR="00F52259" w:rsidRPr="001C5525" w:rsidTr="004A7EBB">
        <w:tc>
          <w:tcPr>
            <w:tcW w:w="1384" w:type="dxa"/>
            <w:tcBorders>
              <w:left w:val="nil"/>
              <w:bottom w:val="single" w:sz="4" w:space="0" w:color="auto"/>
              <w:right w:val="nil"/>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5</w:t>
            </w:r>
          </w:p>
        </w:tc>
        <w:tc>
          <w:tcPr>
            <w:tcW w:w="1985" w:type="dxa"/>
            <w:tcBorders>
              <w:left w:val="nil"/>
              <w:bottom w:val="single" w:sz="4" w:space="0" w:color="auto"/>
              <w:right w:val="nil"/>
            </w:tcBorders>
            <w:shd w:val="clear" w:color="auto" w:fill="auto"/>
          </w:tcPr>
          <w:p w:rsidR="00F52259" w:rsidRPr="001C5525" w:rsidRDefault="00F52259" w:rsidP="004A7EBB">
            <w:pPr>
              <w:spacing w:after="0" w:line="240" w:lineRule="auto"/>
              <w:ind w:left="0"/>
              <w:rPr>
                <w:rFonts w:eastAsia="Times New Roman"/>
                <w:i/>
                <w:color w:val="000000"/>
                <w:szCs w:val="24"/>
              </w:rPr>
            </w:pPr>
            <w:r w:rsidRPr="001C5525">
              <w:rPr>
                <w:rFonts w:eastAsia="Times New Roman"/>
                <w:i/>
                <w:color w:val="000000"/>
                <w:szCs w:val="24"/>
              </w:rPr>
              <w:t>Convertion Kit</w:t>
            </w:r>
          </w:p>
        </w:tc>
        <w:tc>
          <w:tcPr>
            <w:tcW w:w="3298" w:type="dxa"/>
            <w:tcBorders>
              <w:left w:val="nil"/>
              <w:bottom w:val="single" w:sz="4" w:space="0" w:color="auto"/>
              <w:right w:val="nil"/>
            </w:tcBorders>
            <w:shd w:val="clear" w:color="auto" w:fill="auto"/>
          </w:tcPr>
          <w:p w:rsidR="00F52259" w:rsidRPr="001C5525" w:rsidRDefault="00F52259" w:rsidP="004A7EBB">
            <w:pPr>
              <w:spacing w:after="0" w:line="240" w:lineRule="auto"/>
              <w:rPr>
                <w:rFonts w:eastAsia="Times New Roman"/>
                <w:color w:val="000000"/>
                <w:szCs w:val="24"/>
              </w:rPr>
            </w:pPr>
            <w:r>
              <w:rPr>
                <w:rFonts w:eastAsia="Times New Roman"/>
                <w:color w:val="000000"/>
                <w:szCs w:val="24"/>
              </w:rPr>
              <w:t>5</w:t>
            </w:r>
          </w:p>
        </w:tc>
        <w:tc>
          <w:tcPr>
            <w:tcW w:w="2209" w:type="dxa"/>
            <w:tcBorders>
              <w:left w:val="nil"/>
              <w:bottom w:val="single" w:sz="4" w:space="0" w:color="auto"/>
              <w:right w:val="nil"/>
            </w:tcBorders>
            <w:shd w:val="clear" w:color="auto" w:fill="auto"/>
          </w:tcPr>
          <w:p w:rsidR="00F52259" w:rsidRPr="001C5525" w:rsidRDefault="00F52259" w:rsidP="004A7EBB">
            <w:pPr>
              <w:spacing w:after="0" w:line="240" w:lineRule="auto"/>
              <w:rPr>
                <w:rFonts w:eastAsia="Times New Roman"/>
                <w:color w:val="000000"/>
                <w:szCs w:val="24"/>
              </w:rPr>
            </w:pPr>
            <w:r>
              <w:rPr>
                <w:rFonts w:eastAsia="Times New Roman"/>
                <w:color w:val="000000"/>
                <w:szCs w:val="24"/>
              </w:rPr>
              <w:t>800.000</w:t>
            </w:r>
          </w:p>
        </w:tc>
      </w:tr>
      <w:tr w:rsidR="00F52259" w:rsidRPr="001C5525" w:rsidTr="004A7EBB">
        <w:tc>
          <w:tcPr>
            <w:tcW w:w="1384" w:type="dxa"/>
            <w:tcBorders>
              <w:top w:val="single" w:sz="4" w:space="0" w:color="auto"/>
              <w:bottom w:val="single" w:sz="8" w:space="0" w:color="000000"/>
            </w:tcBorders>
            <w:shd w:val="clear" w:color="auto" w:fill="auto"/>
          </w:tcPr>
          <w:p w:rsidR="00F52259" w:rsidRPr="001C5525" w:rsidRDefault="00F52259" w:rsidP="004A7EBB">
            <w:pPr>
              <w:spacing w:after="0" w:line="240" w:lineRule="auto"/>
              <w:ind w:left="0"/>
              <w:rPr>
                <w:rFonts w:eastAsia="Times New Roman"/>
                <w:b/>
                <w:bCs/>
                <w:color w:val="000000"/>
                <w:szCs w:val="24"/>
              </w:rPr>
            </w:pPr>
            <w:r w:rsidRPr="001C5525">
              <w:rPr>
                <w:rFonts w:eastAsia="Times New Roman"/>
                <w:b/>
                <w:bCs/>
                <w:color w:val="000000"/>
                <w:szCs w:val="24"/>
              </w:rPr>
              <w:t>Total</w:t>
            </w:r>
          </w:p>
        </w:tc>
        <w:tc>
          <w:tcPr>
            <w:tcW w:w="1985" w:type="dxa"/>
            <w:tcBorders>
              <w:top w:val="single" w:sz="4" w:space="0" w:color="auto"/>
              <w:bottom w:val="single" w:sz="8" w:space="0" w:color="000000"/>
            </w:tcBorders>
            <w:shd w:val="clear" w:color="auto" w:fill="auto"/>
          </w:tcPr>
          <w:p w:rsidR="00F52259" w:rsidRPr="001C5525" w:rsidRDefault="00F52259" w:rsidP="004A7EBB">
            <w:pPr>
              <w:spacing w:after="0" w:line="240" w:lineRule="auto"/>
              <w:rPr>
                <w:rFonts w:eastAsia="Times New Roman"/>
                <w:color w:val="000000"/>
                <w:szCs w:val="24"/>
              </w:rPr>
            </w:pPr>
          </w:p>
        </w:tc>
        <w:tc>
          <w:tcPr>
            <w:tcW w:w="3298" w:type="dxa"/>
            <w:tcBorders>
              <w:top w:val="single" w:sz="4" w:space="0" w:color="auto"/>
              <w:bottom w:val="single" w:sz="8" w:space="0" w:color="000000"/>
            </w:tcBorders>
            <w:shd w:val="clear" w:color="auto" w:fill="auto"/>
          </w:tcPr>
          <w:p w:rsidR="00F52259" w:rsidRPr="001C5525" w:rsidRDefault="00F52259" w:rsidP="004A7EBB">
            <w:pPr>
              <w:spacing w:after="0" w:line="240" w:lineRule="auto"/>
              <w:rPr>
                <w:rFonts w:eastAsia="Times New Roman"/>
                <w:color w:val="000000"/>
                <w:szCs w:val="24"/>
              </w:rPr>
            </w:pPr>
          </w:p>
        </w:tc>
        <w:tc>
          <w:tcPr>
            <w:tcW w:w="2209" w:type="dxa"/>
            <w:tcBorders>
              <w:top w:val="single" w:sz="4" w:space="0" w:color="auto"/>
              <w:bottom w:val="single" w:sz="8" w:space="0" w:color="000000"/>
            </w:tcBorders>
            <w:shd w:val="clear" w:color="auto" w:fill="auto"/>
          </w:tcPr>
          <w:p w:rsidR="00F52259" w:rsidRPr="001C5525" w:rsidRDefault="00F52259" w:rsidP="004A7EBB">
            <w:pPr>
              <w:spacing w:after="0" w:line="240" w:lineRule="auto"/>
              <w:rPr>
                <w:rFonts w:eastAsia="Times New Roman"/>
                <w:color w:val="000000"/>
                <w:szCs w:val="24"/>
              </w:rPr>
            </w:pPr>
            <w:r>
              <w:rPr>
                <w:rFonts w:eastAsia="Times New Roman"/>
                <w:color w:val="000000"/>
                <w:szCs w:val="24"/>
              </w:rPr>
              <w:t>3.5</w:t>
            </w:r>
            <w:r w:rsidRPr="001C5525">
              <w:rPr>
                <w:rFonts w:eastAsia="Times New Roman"/>
                <w:color w:val="000000"/>
                <w:szCs w:val="24"/>
              </w:rPr>
              <w:t>83.333</w:t>
            </w:r>
          </w:p>
        </w:tc>
      </w:tr>
    </w:tbl>
    <w:p w:rsidR="00F52259" w:rsidRDefault="009941AE" w:rsidP="009941AE">
      <w:pPr>
        <w:spacing w:line="360" w:lineRule="auto"/>
        <w:ind w:left="0"/>
        <w:rPr>
          <w:rFonts w:eastAsia="Times New Roman" w:cs="Times New Roman"/>
          <w:szCs w:val="24"/>
          <w:lang w:val="en-US"/>
        </w:rPr>
      </w:pPr>
      <w:proofErr w:type="spellStart"/>
      <w:proofErr w:type="gramStart"/>
      <w:r>
        <w:rPr>
          <w:rFonts w:eastAsia="Times New Roman" w:cs="Times New Roman"/>
          <w:szCs w:val="24"/>
          <w:lang w:val="en-US"/>
        </w:rPr>
        <w:t>Sumber</w:t>
      </w:r>
      <w:proofErr w:type="spellEnd"/>
      <w:r>
        <w:rPr>
          <w:rFonts w:eastAsia="Times New Roman" w:cs="Times New Roman"/>
          <w:szCs w:val="24"/>
          <w:lang w:val="en-US"/>
        </w:rPr>
        <w:t xml:space="preserve"> :</w:t>
      </w:r>
      <w:proofErr w:type="gramEnd"/>
      <w:r>
        <w:rPr>
          <w:rFonts w:eastAsia="Times New Roman" w:cs="Times New Roman"/>
          <w:szCs w:val="24"/>
          <w:lang w:val="en-US"/>
        </w:rPr>
        <w:t xml:space="preserve"> Data primer</w:t>
      </w:r>
    </w:p>
    <w:p w:rsidR="00F52259" w:rsidRDefault="00F52259" w:rsidP="006C5E2A">
      <w:pPr>
        <w:spacing w:after="0" w:line="360" w:lineRule="auto"/>
        <w:ind w:left="0"/>
        <w:rPr>
          <w:rFonts w:eastAsia="Times New Roman" w:cs="Times New Roman"/>
          <w:szCs w:val="24"/>
          <w:lang w:val="en-US"/>
        </w:rPr>
        <w:sectPr w:rsidR="00F52259" w:rsidSect="00F52259">
          <w:type w:val="continuous"/>
          <w:pgSz w:w="11906" w:h="16838"/>
          <w:pgMar w:top="1440" w:right="1440" w:bottom="1440" w:left="1440" w:header="720" w:footer="720" w:gutter="0"/>
          <w:cols w:space="720"/>
          <w:docGrid w:linePitch="360"/>
        </w:sectPr>
      </w:pPr>
    </w:p>
    <w:p w:rsidR="00A54251" w:rsidRPr="00A54251" w:rsidRDefault="00A54251" w:rsidP="00F52259">
      <w:pPr>
        <w:pStyle w:val="Heading4"/>
        <w:spacing w:after="100" w:afterAutospacing="1" w:line="240" w:lineRule="auto"/>
        <w:ind w:left="0"/>
        <w:jc w:val="left"/>
        <w:rPr>
          <w:rFonts w:ascii="Times New Roman" w:hAnsi="Times New Roman"/>
          <w:i w:val="0"/>
          <w:color w:val="000000"/>
        </w:rPr>
      </w:pPr>
      <w:r w:rsidRPr="00A54251">
        <w:rPr>
          <w:rFonts w:ascii="Times New Roman" w:hAnsi="Times New Roman"/>
          <w:i w:val="0"/>
          <w:color w:val="000000"/>
        </w:rPr>
        <w:lastRenderedPageBreak/>
        <w:t>Biaya Operasional</w:t>
      </w:r>
    </w:p>
    <w:p w:rsidR="00A54251" w:rsidRDefault="00A54251" w:rsidP="00A54251">
      <w:pPr>
        <w:autoSpaceDE w:val="0"/>
        <w:autoSpaceDN w:val="0"/>
        <w:adjustRightInd w:val="0"/>
        <w:spacing w:after="0" w:line="360" w:lineRule="auto"/>
        <w:ind w:left="0" w:firstLine="567"/>
        <w:rPr>
          <w:szCs w:val="24"/>
          <w:lang w:eastAsia="ja-JP"/>
        </w:rPr>
      </w:pPr>
      <w:r>
        <w:rPr>
          <w:szCs w:val="24"/>
          <w:lang w:eastAsia="ja-JP"/>
        </w:rPr>
        <w:t>Biaya operasional adalah biaya yang dikeluarkan secara rutin untuk melaksanakan suatu usaha. Biaya operasional yang akan dianalisis pada penelitian ini adalah biaya yang terdiri dari biaya tetap dan biaya variabel.</w:t>
      </w:r>
    </w:p>
    <w:p w:rsidR="00A54251" w:rsidRDefault="00A54251" w:rsidP="006C5E2A">
      <w:pPr>
        <w:numPr>
          <w:ilvl w:val="0"/>
          <w:numId w:val="43"/>
        </w:numPr>
        <w:spacing w:after="0" w:line="360" w:lineRule="auto"/>
        <w:ind w:left="567"/>
        <w:rPr>
          <w:rFonts w:eastAsia="Times New Roman"/>
          <w:szCs w:val="24"/>
        </w:rPr>
      </w:pPr>
      <w:r>
        <w:rPr>
          <w:rFonts w:eastAsia="Times New Roman"/>
          <w:szCs w:val="24"/>
        </w:rPr>
        <w:t>Biaya Tetap</w:t>
      </w:r>
    </w:p>
    <w:p w:rsidR="00A54251" w:rsidRDefault="00A54251" w:rsidP="00A54251">
      <w:pPr>
        <w:spacing w:after="0" w:line="360" w:lineRule="auto"/>
        <w:ind w:left="0" w:firstLine="567"/>
        <w:rPr>
          <w:szCs w:val="24"/>
          <w:lang w:val="en-US"/>
        </w:rPr>
      </w:pPr>
      <w:r>
        <w:rPr>
          <w:szCs w:val="24"/>
        </w:rPr>
        <w:t xml:space="preserve">Biaya tetap adalah biaya minimal yang harus dikeluarkan untuk </w:t>
      </w:r>
      <w:r>
        <w:rPr>
          <w:szCs w:val="24"/>
        </w:rPr>
        <w:lastRenderedPageBreak/>
        <w:t>memproduksi suatu produksi bersifat stabil (tidak berubah) dalam ukuran waktu tertentu. Biaya tetap yang dikeluarkan nelayan antara lain biaya penyusutan dan biaya perawatan.</w:t>
      </w:r>
    </w:p>
    <w:p w:rsidR="005F664E" w:rsidRDefault="00A54251" w:rsidP="000C44A2">
      <w:pPr>
        <w:spacing w:after="0" w:line="360" w:lineRule="auto"/>
        <w:ind w:left="0" w:firstLine="567"/>
        <w:rPr>
          <w:rFonts w:eastAsia="Times New Roman"/>
          <w:szCs w:val="24"/>
          <w:lang w:val="en-US"/>
        </w:rPr>
      </w:pPr>
      <w:r>
        <w:rPr>
          <w:rFonts w:eastAsia="Times New Roman"/>
          <w:szCs w:val="24"/>
        </w:rPr>
        <w:t>Biaya tetap yang dikeluarkan sebesar Rp 3.583.333. Biaya tetap ini didapat dengan penjumlahan biaya perawatan per tahun dan biaya penyusutan.</w:t>
      </w:r>
    </w:p>
    <w:p w:rsidR="000C44A2" w:rsidRDefault="000C44A2" w:rsidP="000C44A2">
      <w:pPr>
        <w:spacing w:after="0" w:line="360" w:lineRule="auto"/>
        <w:ind w:left="0" w:firstLine="567"/>
        <w:rPr>
          <w:rFonts w:eastAsia="Times New Roman"/>
          <w:szCs w:val="24"/>
          <w:lang w:val="en-US"/>
        </w:rPr>
      </w:pPr>
    </w:p>
    <w:p w:rsidR="005F664E" w:rsidRPr="005F664E" w:rsidRDefault="005F664E" w:rsidP="000C44A2">
      <w:pPr>
        <w:spacing w:after="0" w:line="360" w:lineRule="auto"/>
        <w:ind w:left="0"/>
        <w:rPr>
          <w:rFonts w:eastAsia="Times New Roman"/>
          <w:szCs w:val="24"/>
          <w:lang w:val="en-US"/>
        </w:rPr>
        <w:sectPr w:rsidR="005F664E" w:rsidRPr="005F664E" w:rsidSect="00D0288B">
          <w:type w:val="continuous"/>
          <w:pgSz w:w="11906" w:h="16838"/>
          <w:pgMar w:top="1440" w:right="1440" w:bottom="1440" w:left="1440" w:header="720" w:footer="720" w:gutter="0"/>
          <w:cols w:num="2" w:space="720"/>
          <w:docGrid w:linePitch="360"/>
        </w:sectPr>
      </w:pPr>
    </w:p>
    <w:p w:rsidR="000C44A2" w:rsidRPr="000C44A2" w:rsidRDefault="000C44A2" w:rsidP="000C44A2">
      <w:pPr>
        <w:pStyle w:val="Caption"/>
        <w:keepNext/>
        <w:spacing w:after="0"/>
        <w:ind w:left="0"/>
        <w:rPr>
          <w:b w:val="0"/>
          <w:color w:val="000000" w:themeColor="text1"/>
          <w:sz w:val="24"/>
        </w:rPr>
      </w:pPr>
      <w:r w:rsidRPr="000C44A2">
        <w:rPr>
          <w:b w:val="0"/>
          <w:color w:val="000000" w:themeColor="text1"/>
          <w:sz w:val="24"/>
        </w:rPr>
        <w:lastRenderedPageBreak/>
        <w:t xml:space="preserve">Tabel </w:t>
      </w:r>
      <w:r w:rsidRPr="000C44A2">
        <w:rPr>
          <w:b w:val="0"/>
          <w:color w:val="000000" w:themeColor="text1"/>
          <w:sz w:val="24"/>
          <w:lang w:val="en-US"/>
        </w:rPr>
        <w:t xml:space="preserve">2. </w:t>
      </w:r>
      <w:proofErr w:type="spellStart"/>
      <w:r w:rsidRPr="000C44A2">
        <w:rPr>
          <w:b w:val="0"/>
          <w:color w:val="000000" w:themeColor="text1"/>
          <w:sz w:val="24"/>
          <w:lang w:val="en-US"/>
        </w:rPr>
        <w:t>Biaya</w:t>
      </w:r>
      <w:proofErr w:type="spellEnd"/>
      <w:r w:rsidRPr="000C44A2">
        <w:rPr>
          <w:b w:val="0"/>
          <w:color w:val="000000" w:themeColor="text1"/>
          <w:sz w:val="24"/>
          <w:lang w:val="en-US"/>
        </w:rPr>
        <w:t xml:space="preserve"> </w:t>
      </w:r>
      <w:proofErr w:type="spellStart"/>
      <w:r w:rsidRPr="000C44A2">
        <w:rPr>
          <w:b w:val="0"/>
          <w:color w:val="000000" w:themeColor="text1"/>
          <w:sz w:val="24"/>
          <w:lang w:val="en-US"/>
        </w:rPr>
        <w:t>penyusutan</w:t>
      </w:r>
      <w:proofErr w:type="spellEnd"/>
      <w:r w:rsidRPr="000C44A2">
        <w:rPr>
          <w:b w:val="0"/>
          <w:color w:val="000000" w:themeColor="text1"/>
          <w:sz w:val="24"/>
          <w:lang w:val="en-US"/>
        </w:rPr>
        <w:t xml:space="preserve"> </w:t>
      </w:r>
      <w:proofErr w:type="spellStart"/>
      <w:r w:rsidRPr="000C44A2">
        <w:rPr>
          <w:b w:val="0"/>
          <w:color w:val="000000" w:themeColor="text1"/>
          <w:sz w:val="24"/>
          <w:lang w:val="en-US"/>
        </w:rPr>
        <w:t>investasi</w:t>
      </w:r>
      <w:proofErr w:type="spellEnd"/>
      <w:r w:rsidRPr="000C44A2">
        <w:rPr>
          <w:b w:val="0"/>
          <w:color w:val="000000" w:themeColor="text1"/>
          <w:sz w:val="24"/>
          <w:lang w:val="en-US"/>
        </w:rPr>
        <w:t xml:space="preserve"> </w:t>
      </w:r>
      <w:proofErr w:type="spellStart"/>
      <w:r w:rsidRPr="000C44A2">
        <w:rPr>
          <w:b w:val="0"/>
          <w:color w:val="000000" w:themeColor="text1"/>
          <w:sz w:val="24"/>
          <w:lang w:val="en-US"/>
        </w:rPr>
        <w:t>nelayan</w:t>
      </w:r>
      <w:proofErr w:type="spellEnd"/>
    </w:p>
    <w:tbl>
      <w:tblPr>
        <w:tblW w:w="0" w:type="auto"/>
        <w:tblBorders>
          <w:top w:val="single" w:sz="8" w:space="0" w:color="000000"/>
          <w:bottom w:val="single" w:sz="8" w:space="0" w:color="000000"/>
        </w:tblBorders>
        <w:tblLook w:val="04A0" w:firstRow="1" w:lastRow="0" w:firstColumn="1" w:lastColumn="0" w:noHBand="0" w:noVBand="1"/>
      </w:tblPr>
      <w:tblGrid>
        <w:gridCol w:w="1221"/>
        <w:gridCol w:w="2043"/>
        <w:gridCol w:w="3321"/>
        <w:gridCol w:w="2450"/>
      </w:tblGrid>
      <w:tr w:rsidR="000C44A2" w:rsidRPr="001C5525" w:rsidTr="0009228B">
        <w:trPr>
          <w:trHeight w:val="308"/>
        </w:trPr>
        <w:tc>
          <w:tcPr>
            <w:tcW w:w="1221"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Nomor</w:t>
            </w:r>
          </w:p>
        </w:tc>
        <w:tc>
          <w:tcPr>
            <w:tcW w:w="2043"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Biaya tetap</w:t>
            </w:r>
          </w:p>
        </w:tc>
        <w:tc>
          <w:tcPr>
            <w:tcW w:w="3321"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Umur Ekonomis (tahun)</w:t>
            </w:r>
          </w:p>
        </w:tc>
        <w:tc>
          <w:tcPr>
            <w:tcW w:w="2450"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Biaya/tahun (Rp)</w:t>
            </w:r>
          </w:p>
        </w:tc>
      </w:tr>
      <w:tr w:rsidR="000C44A2" w:rsidRPr="001C5525" w:rsidTr="0009228B">
        <w:trPr>
          <w:trHeight w:val="308"/>
        </w:trPr>
        <w:tc>
          <w:tcPr>
            <w:tcW w:w="1221" w:type="dxa"/>
            <w:tcBorders>
              <w:left w:val="nil"/>
              <w:right w:val="nil"/>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1</w:t>
            </w:r>
          </w:p>
        </w:tc>
        <w:tc>
          <w:tcPr>
            <w:tcW w:w="2043" w:type="dxa"/>
            <w:tcBorders>
              <w:left w:val="nil"/>
              <w:right w:val="nil"/>
            </w:tcBorders>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Kapal 1 GT</w:t>
            </w:r>
          </w:p>
        </w:tc>
        <w:tc>
          <w:tcPr>
            <w:tcW w:w="3321"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10</w:t>
            </w:r>
          </w:p>
        </w:tc>
        <w:tc>
          <w:tcPr>
            <w:tcW w:w="2450"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700.000</w:t>
            </w:r>
          </w:p>
        </w:tc>
      </w:tr>
      <w:tr w:rsidR="000C44A2" w:rsidRPr="001C5525" w:rsidTr="0009228B">
        <w:trPr>
          <w:trHeight w:val="290"/>
        </w:trPr>
        <w:tc>
          <w:tcPr>
            <w:tcW w:w="1221" w:type="dxa"/>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2</w:t>
            </w:r>
          </w:p>
        </w:tc>
        <w:tc>
          <w:tcPr>
            <w:tcW w:w="2043" w:type="dxa"/>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Mesin</w:t>
            </w:r>
          </w:p>
        </w:tc>
        <w:tc>
          <w:tcPr>
            <w:tcW w:w="3321" w:type="dxa"/>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6</w:t>
            </w:r>
          </w:p>
        </w:tc>
        <w:tc>
          <w:tcPr>
            <w:tcW w:w="2450" w:type="dxa"/>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583.333.</w:t>
            </w:r>
          </w:p>
        </w:tc>
      </w:tr>
      <w:tr w:rsidR="000C44A2" w:rsidRPr="001C5525" w:rsidTr="0009228B">
        <w:trPr>
          <w:trHeight w:val="308"/>
        </w:trPr>
        <w:tc>
          <w:tcPr>
            <w:tcW w:w="1221" w:type="dxa"/>
            <w:tcBorders>
              <w:left w:val="nil"/>
              <w:right w:val="nil"/>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3</w:t>
            </w:r>
          </w:p>
        </w:tc>
        <w:tc>
          <w:tcPr>
            <w:tcW w:w="2043" w:type="dxa"/>
            <w:tcBorders>
              <w:left w:val="nil"/>
              <w:right w:val="nil"/>
            </w:tcBorders>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Pancing</w:t>
            </w:r>
          </w:p>
        </w:tc>
        <w:tc>
          <w:tcPr>
            <w:tcW w:w="3321"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1</w:t>
            </w:r>
          </w:p>
        </w:tc>
        <w:tc>
          <w:tcPr>
            <w:tcW w:w="2450"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300.000</w:t>
            </w:r>
          </w:p>
        </w:tc>
      </w:tr>
      <w:tr w:rsidR="000C44A2" w:rsidRPr="001C5525" w:rsidTr="0009228B">
        <w:trPr>
          <w:trHeight w:val="290"/>
        </w:trPr>
        <w:tc>
          <w:tcPr>
            <w:tcW w:w="1221" w:type="dxa"/>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4</w:t>
            </w:r>
          </w:p>
        </w:tc>
        <w:tc>
          <w:tcPr>
            <w:tcW w:w="2043" w:type="dxa"/>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Gill net</w:t>
            </w:r>
          </w:p>
        </w:tc>
        <w:tc>
          <w:tcPr>
            <w:tcW w:w="3321" w:type="dxa"/>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1</w:t>
            </w:r>
          </w:p>
        </w:tc>
        <w:tc>
          <w:tcPr>
            <w:tcW w:w="2450" w:type="dxa"/>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1.200.000</w:t>
            </w:r>
          </w:p>
        </w:tc>
      </w:tr>
      <w:tr w:rsidR="000C44A2" w:rsidRPr="001C5525" w:rsidTr="0009228B">
        <w:trPr>
          <w:trHeight w:val="308"/>
        </w:trPr>
        <w:tc>
          <w:tcPr>
            <w:tcW w:w="1221" w:type="dxa"/>
            <w:tcBorders>
              <w:left w:val="nil"/>
              <w:bottom w:val="single" w:sz="4" w:space="0" w:color="auto"/>
              <w:right w:val="nil"/>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5</w:t>
            </w:r>
          </w:p>
        </w:tc>
        <w:tc>
          <w:tcPr>
            <w:tcW w:w="2043" w:type="dxa"/>
            <w:tcBorders>
              <w:left w:val="nil"/>
              <w:bottom w:val="single" w:sz="4" w:space="0" w:color="auto"/>
              <w:right w:val="nil"/>
            </w:tcBorders>
            <w:shd w:val="clear" w:color="auto" w:fill="auto"/>
          </w:tcPr>
          <w:p w:rsidR="000C44A2" w:rsidRPr="001C5525" w:rsidRDefault="000C44A2" w:rsidP="000C44A2">
            <w:pPr>
              <w:spacing w:after="0" w:line="240" w:lineRule="auto"/>
              <w:ind w:left="0"/>
              <w:rPr>
                <w:rFonts w:eastAsia="Times New Roman"/>
                <w:i/>
                <w:color w:val="000000"/>
                <w:szCs w:val="24"/>
              </w:rPr>
            </w:pPr>
            <w:r w:rsidRPr="001C5525">
              <w:rPr>
                <w:rFonts w:eastAsia="Times New Roman"/>
                <w:i/>
                <w:color w:val="000000"/>
                <w:szCs w:val="24"/>
              </w:rPr>
              <w:t>Convertion Kit</w:t>
            </w:r>
          </w:p>
        </w:tc>
        <w:tc>
          <w:tcPr>
            <w:tcW w:w="3321" w:type="dxa"/>
            <w:tcBorders>
              <w:left w:val="nil"/>
              <w:bottom w:val="single" w:sz="4" w:space="0" w:color="auto"/>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5</w:t>
            </w:r>
          </w:p>
        </w:tc>
        <w:tc>
          <w:tcPr>
            <w:tcW w:w="2450" w:type="dxa"/>
            <w:tcBorders>
              <w:left w:val="nil"/>
              <w:bottom w:val="single" w:sz="4" w:space="0" w:color="auto"/>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800.000</w:t>
            </w:r>
          </w:p>
        </w:tc>
      </w:tr>
      <w:tr w:rsidR="000C44A2" w:rsidRPr="001C5525" w:rsidTr="0009228B">
        <w:trPr>
          <w:trHeight w:val="290"/>
        </w:trPr>
        <w:tc>
          <w:tcPr>
            <w:tcW w:w="1221" w:type="dxa"/>
            <w:tcBorders>
              <w:top w:val="single" w:sz="4" w:space="0" w:color="auto"/>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Total</w:t>
            </w:r>
          </w:p>
        </w:tc>
        <w:tc>
          <w:tcPr>
            <w:tcW w:w="2043" w:type="dxa"/>
            <w:tcBorders>
              <w:top w:val="single" w:sz="4" w:space="0" w:color="auto"/>
              <w:bottom w:val="single" w:sz="8" w:space="0" w:color="000000"/>
            </w:tcBorders>
            <w:shd w:val="clear" w:color="auto" w:fill="auto"/>
          </w:tcPr>
          <w:p w:rsidR="000C44A2" w:rsidRPr="001C5525" w:rsidRDefault="000C44A2" w:rsidP="000C44A2">
            <w:pPr>
              <w:spacing w:after="0" w:line="240" w:lineRule="auto"/>
              <w:jc w:val="center"/>
              <w:rPr>
                <w:rFonts w:eastAsia="Times New Roman"/>
                <w:color w:val="000000"/>
                <w:szCs w:val="24"/>
              </w:rPr>
            </w:pPr>
          </w:p>
        </w:tc>
        <w:tc>
          <w:tcPr>
            <w:tcW w:w="3321" w:type="dxa"/>
            <w:tcBorders>
              <w:top w:val="single" w:sz="4" w:space="0" w:color="auto"/>
              <w:bottom w:val="single" w:sz="8" w:space="0" w:color="000000"/>
            </w:tcBorders>
            <w:shd w:val="clear" w:color="auto" w:fill="auto"/>
          </w:tcPr>
          <w:p w:rsidR="000C44A2" w:rsidRPr="001C5525" w:rsidRDefault="000C44A2" w:rsidP="000C44A2">
            <w:pPr>
              <w:spacing w:after="0" w:line="240" w:lineRule="auto"/>
              <w:jc w:val="center"/>
              <w:rPr>
                <w:rFonts w:eastAsia="Times New Roman"/>
                <w:color w:val="000000"/>
                <w:szCs w:val="24"/>
              </w:rPr>
            </w:pPr>
          </w:p>
        </w:tc>
        <w:tc>
          <w:tcPr>
            <w:tcW w:w="2450" w:type="dxa"/>
            <w:tcBorders>
              <w:top w:val="single" w:sz="4" w:space="0" w:color="auto"/>
              <w:bottom w:val="single" w:sz="8" w:space="0" w:color="000000"/>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3.5</w:t>
            </w:r>
            <w:r w:rsidRPr="001C5525">
              <w:rPr>
                <w:rFonts w:eastAsia="Times New Roman"/>
                <w:color w:val="000000"/>
                <w:szCs w:val="24"/>
              </w:rPr>
              <w:t>83.333</w:t>
            </w:r>
          </w:p>
        </w:tc>
      </w:tr>
    </w:tbl>
    <w:p w:rsidR="000C44A2" w:rsidRDefault="009941AE" w:rsidP="0009228B">
      <w:pPr>
        <w:spacing w:after="0"/>
        <w:ind w:left="0"/>
        <w:rPr>
          <w:lang w:val="en-US"/>
        </w:rPr>
      </w:pPr>
      <w:proofErr w:type="spellStart"/>
      <w:proofErr w:type="gramStart"/>
      <w:r>
        <w:rPr>
          <w:lang w:val="en-US"/>
        </w:rPr>
        <w:t>Sumber</w:t>
      </w:r>
      <w:proofErr w:type="spellEnd"/>
      <w:r>
        <w:rPr>
          <w:lang w:val="en-US"/>
        </w:rPr>
        <w:t xml:space="preserve"> :</w:t>
      </w:r>
      <w:proofErr w:type="gramEnd"/>
      <w:r>
        <w:rPr>
          <w:lang w:val="en-US"/>
        </w:rPr>
        <w:t xml:space="preserve"> Data primer</w:t>
      </w:r>
    </w:p>
    <w:p w:rsidR="0009228B" w:rsidRPr="0009228B" w:rsidRDefault="0009228B" w:rsidP="0009228B">
      <w:pPr>
        <w:pStyle w:val="Caption"/>
        <w:keepNext/>
        <w:spacing w:after="0"/>
        <w:ind w:left="0"/>
        <w:rPr>
          <w:b w:val="0"/>
          <w:color w:val="000000" w:themeColor="text1"/>
          <w:sz w:val="24"/>
        </w:rPr>
      </w:pPr>
      <w:r w:rsidRPr="0009228B">
        <w:rPr>
          <w:b w:val="0"/>
          <w:color w:val="000000" w:themeColor="text1"/>
          <w:sz w:val="24"/>
        </w:rPr>
        <w:t>Tabel</w:t>
      </w:r>
      <w:r w:rsidRPr="0009228B">
        <w:rPr>
          <w:b w:val="0"/>
          <w:color w:val="000000" w:themeColor="text1"/>
          <w:sz w:val="24"/>
          <w:lang w:val="en-US"/>
        </w:rPr>
        <w:t xml:space="preserve"> 3. </w:t>
      </w:r>
      <w:proofErr w:type="spellStart"/>
      <w:r w:rsidRPr="0009228B">
        <w:rPr>
          <w:b w:val="0"/>
          <w:color w:val="000000" w:themeColor="text1"/>
          <w:sz w:val="24"/>
          <w:lang w:val="en-US"/>
        </w:rPr>
        <w:t>Biaya</w:t>
      </w:r>
      <w:proofErr w:type="spellEnd"/>
      <w:r w:rsidRPr="0009228B">
        <w:rPr>
          <w:b w:val="0"/>
          <w:color w:val="000000" w:themeColor="text1"/>
          <w:sz w:val="24"/>
          <w:lang w:val="en-US"/>
        </w:rPr>
        <w:t xml:space="preserve"> </w:t>
      </w:r>
      <w:proofErr w:type="spellStart"/>
      <w:r w:rsidRPr="0009228B">
        <w:rPr>
          <w:b w:val="0"/>
          <w:color w:val="000000" w:themeColor="text1"/>
          <w:sz w:val="24"/>
          <w:lang w:val="en-US"/>
        </w:rPr>
        <w:t>perawatan</w:t>
      </w:r>
      <w:proofErr w:type="spellEnd"/>
      <w:r w:rsidRPr="0009228B">
        <w:rPr>
          <w:b w:val="0"/>
          <w:color w:val="000000" w:themeColor="text1"/>
          <w:sz w:val="24"/>
          <w:lang w:val="en-US"/>
        </w:rPr>
        <w:t xml:space="preserve"> yang </w:t>
      </w:r>
      <w:proofErr w:type="spellStart"/>
      <w:r w:rsidRPr="0009228B">
        <w:rPr>
          <w:b w:val="0"/>
          <w:color w:val="000000" w:themeColor="text1"/>
          <w:sz w:val="24"/>
          <w:lang w:val="en-US"/>
        </w:rPr>
        <w:t>dikeluarkan</w:t>
      </w:r>
      <w:proofErr w:type="spellEnd"/>
      <w:r w:rsidRPr="0009228B">
        <w:rPr>
          <w:b w:val="0"/>
          <w:color w:val="000000" w:themeColor="text1"/>
          <w:sz w:val="24"/>
          <w:lang w:val="en-US"/>
        </w:rPr>
        <w:t xml:space="preserve"> </w:t>
      </w:r>
      <w:proofErr w:type="spellStart"/>
      <w:r w:rsidRPr="0009228B">
        <w:rPr>
          <w:b w:val="0"/>
          <w:color w:val="000000" w:themeColor="text1"/>
          <w:sz w:val="24"/>
          <w:lang w:val="en-US"/>
        </w:rPr>
        <w:t>nelayan</w:t>
      </w:r>
      <w:proofErr w:type="spellEnd"/>
    </w:p>
    <w:tbl>
      <w:tblPr>
        <w:tblW w:w="0" w:type="auto"/>
        <w:tblBorders>
          <w:top w:val="single" w:sz="8" w:space="0" w:color="000000"/>
          <w:bottom w:val="single" w:sz="8" w:space="0" w:color="000000"/>
        </w:tblBorders>
        <w:tblLook w:val="04A0" w:firstRow="1" w:lastRow="0" w:firstColumn="1" w:lastColumn="0" w:noHBand="0" w:noVBand="1"/>
      </w:tblPr>
      <w:tblGrid>
        <w:gridCol w:w="1227"/>
        <w:gridCol w:w="2053"/>
        <w:gridCol w:w="3338"/>
        <w:gridCol w:w="2462"/>
      </w:tblGrid>
      <w:tr w:rsidR="000C44A2" w:rsidRPr="001C5525" w:rsidTr="0009228B">
        <w:trPr>
          <w:trHeight w:val="301"/>
        </w:trPr>
        <w:tc>
          <w:tcPr>
            <w:tcW w:w="1227"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Nomor</w:t>
            </w:r>
          </w:p>
        </w:tc>
        <w:tc>
          <w:tcPr>
            <w:tcW w:w="2053"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Biaya tetap</w:t>
            </w:r>
          </w:p>
        </w:tc>
        <w:tc>
          <w:tcPr>
            <w:tcW w:w="3338"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Pr>
                <w:rFonts w:eastAsia="Times New Roman"/>
                <w:b/>
                <w:bCs/>
                <w:color w:val="000000"/>
                <w:szCs w:val="24"/>
              </w:rPr>
              <w:t>Periode waktu</w:t>
            </w:r>
            <w:r w:rsidRPr="001C5525">
              <w:rPr>
                <w:rFonts w:eastAsia="Times New Roman"/>
                <w:b/>
                <w:bCs/>
                <w:color w:val="000000"/>
                <w:szCs w:val="24"/>
              </w:rPr>
              <w:t xml:space="preserve"> (tahun)</w:t>
            </w:r>
          </w:p>
        </w:tc>
        <w:tc>
          <w:tcPr>
            <w:tcW w:w="2462" w:type="dxa"/>
            <w:tcBorders>
              <w:top w:val="single" w:sz="8" w:space="0" w:color="000000"/>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Biaya/tahun (Rp)</w:t>
            </w:r>
          </w:p>
        </w:tc>
      </w:tr>
      <w:tr w:rsidR="000C44A2" w:rsidRPr="001C5525" w:rsidTr="0009228B">
        <w:trPr>
          <w:trHeight w:val="301"/>
        </w:trPr>
        <w:tc>
          <w:tcPr>
            <w:tcW w:w="1227" w:type="dxa"/>
            <w:tcBorders>
              <w:left w:val="nil"/>
              <w:right w:val="nil"/>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1</w:t>
            </w:r>
          </w:p>
        </w:tc>
        <w:tc>
          <w:tcPr>
            <w:tcW w:w="2053" w:type="dxa"/>
            <w:tcBorders>
              <w:left w:val="nil"/>
              <w:right w:val="nil"/>
            </w:tcBorders>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Kapal 1 GT</w:t>
            </w:r>
          </w:p>
        </w:tc>
        <w:tc>
          <w:tcPr>
            <w:tcW w:w="3338"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1x</w:t>
            </w:r>
          </w:p>
        </w:tc>
        <w:tc>
          <w:tcPr>
            <w:tcW w:w="2462"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4</w:t>
            </w:r>
            <w:r w:rsidRPr="001C5525">
              <w:rPr>
                <w:rFonts w:eastAsia="Times New Roman"/>
                <w:color w:val="000000"/>
                <w:szCs w:val="24"/>
              </w:rPr>
              <w:t>00.000</w:t>
            </w:r>
          </w:p>
        </w:tc>
      </w:tr>
      <w:tr w:rsidR="000C44A2" w:rsidRPr="001C5525" w:rsidTr="0009228B">
        <w:trPr>
          <w:trHeight w:val="284"/>
        </w:trPr>
        <w:tc>
          <w:tcPr>
            <w:tcW w:w="1227" w:type="dxa"/>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2</w:t>
            </w:r>
          </w:p>
        </w:tc>
        <w:tc>
          <w:tcPr>
            <w:tcW w:w="2053" w:type="dxa"/>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Mesin</w:t>
            </w:r>
          </w:p>
        </w:tc>
        <w:tc>
          <w:tcPr>
            <w:tcW w:w="3338" w:type="dxa"/>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4x</w:t>
            </w:r>
          </w:p>
        </w:tc>
        <w:tc>
          <w:tcPr>
            <w:tcW w:w="2462" w:type="dxa"/>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300.000</w:t>
            </w:r>
          </w:p>
        </w:tc>
      </w:tr>
      <w:tr w:rsidR="000C44A2" w:rsidRPr="001C5525" w:rsidTr="0009228B">
        <w:trPr>
          <w:trHeight w:val="301"/>
        </w:trPr>
        <w:tc>
          <w:tcPr>
            <w:tcW w:w="1227" w:type="dxa"/>
            <w:tcBorders>
              <w:left w:val="nil"/>
              <w:right w:val="nil"/>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3</w:t>
            </w:r>
          </w:p>
        </w:tc>
        <w:tc>
          <w:tcPr>
            <w:tcW w:w="2053" w:type="dxa"/>
            <w:tcBorders>
              <w:left w:val="nil"/>
              <w:right w:val="nil"/>
            </w:tcBorders>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Pancing</w:t>
            </w:r>
          </w:p>
        </w:tc>
        <w:tc>
          <w:tcPr>
            <w:tcW w:w="3338"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1</w:t>
            </w:r>
          </w:p>
        </w:tc>
        <w:tc>
          <w:tcPr>
            <w:tcW w:w="2462" w:type="dxa"/>
            <w:tcBorders>
              <w:left w:val="nil"/>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1</w:t>
            </w:r>
            <w:r w:rsidRPr="001C5525">
              <w:rPr>
                <w:rFonts w:eastAsia="Times New Roman"/>
                <w:color w:val="000000"/>
                <w:szCs w:val="24"/>
              </w:rPr>
              <w:t>00.000</w:t>
            </w:r>
          </w:p>
        </w:tc>
      </w:tr>
      <w:tr w:rsidR="000C44A2" w:rsidRPr="001C5525" w:rsidTr="0009228B">
        <w:trPr>
          <w:trHeight w:val="284"/>
        </w:trPr>
        <w:tc>
          <w:tcPr>
            <w:tcW w:w="1227" w:type="dxa"/>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4</w:t>
            </w:r>
          </w:p>
        </w:tc>
        <w:tc>
          <w:tcPr>
            <w:tcW w:w="2053" w:type="dxa"/>
            <w:shd w:val="clear" w:color="auto" w:fill="auto"/>
          </w:tcPr>
          <w:p w:rsidR="000C44A2" w:rsidRPr="001C5525" w:rsidRDefault="000C44A2" w:rsidP="000C44A2">
            <w:pPr>
              <w:spacing w:after="0" w:line="240" w:lineRule="auto"/>
              <w:ind w:left="0"/>
              <w:rPr>
                <w:rFonts w:eastAsia="Times New Roman"/>
                <w:color w:val="000000"/>
                <w:szCs w:val="24"/>
              </w:rPr>
            </w:pPr>
            <w:r w:rsidRPr="001C5525">
              <w:rPr>
                <w:rFonts w:eastAsia="Times New Roman"/>
                <w:color w:val="000000"/>
                <w:szCs w:val="24"/>
              </w:rPr>
              <w:t>Gill net</w:t>
            </w:r>
          </w:p>
        </w:tc>
        <w:tc>
          <w:tcPr>
            <w:tcW w:w="3338" w:type="dxa"/>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1</w:t>
            </w:r>
          </w:p>
        </w:tc>
        <w:tc>
          <w:tcPr>
            <w:tcW w:w="2462" w:type="dxa"/>
            <w:shd w:val="clear" w:color="auto" w:fill="auto"/>
          </w:tcPr>
          <w:p w:rsidR="000C44A2" w:rsidRPr="001C5525" w:rsidRDefault="000C44A2" w:rsidP="000C44A2">
            <w:pPr>
              <w:spacing w:after="0" w:line="240" w:lineRule="auto"/>
              <w:jc w:val="center"/>
              <w:rPr>
                <w:rFonts w:eastAsia="Times New Roman"/>
                <w:color w:val="000000"/>
                <w:szCs w:val="24"/>
              </w:rPr>
            </w:pPr>
            <w:r w:rsidRPr="001C5525">
              <w:rPr>
                <w:rFonts w:eastAsia="Times New Roman"/>
                <w:color w:val="000000"/>
                <w:szCs w:val="24"/>
              </w:rPr>
              <w:t>200.000</w:t>
            </w:r>
          </w:p>
        </w:tc>
      </w:tr>
      <w:tr w:rsidR="000C44A2" w:rsidRPr="001C5525" w:rsidTr="0009228B">
        <w:trPr>
          <w:trHeight w:val="284"/>
        </w:trPr>
        <w:tc>
          <w:tcPr>
            <w:tcW w:w="1227" w:type="dxa"/>
            <w:tcBorders>
              <w:left w:val="nil"/>
              <w:bottom w:val="single" w:sz="4" w:space="0" w:color="auto"/>
              <w:right w:val="nil"/>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5</w:t>
            </w:r>
          </w:p>
        </w:tc>
        <w:tc>
          <w:tcPr>
            <w:tcW w:w="2053" w:type="dxa"/>
            <w:tcBorders>
              <w:left w:val="nil"/>
              <w:bottom w:val="single" w:sz="4" w:space="0" w:color="auto"/>
              <w:right w:val="nil"/>
            </w:tcBorders>
            <w:shd w:val="clear" w:color="auto" w:fill="auto"/>
          </w:tcPr>
          <w:p w:rsidR="000C44A2" w:rsidRPr="001C5525" w:rsidRDefault="000C44A2" w:rsidP="000C44A2">
            <w:pPr>
              <w:spacing w:after="0" w:line="240" w:lineRule="auto"/>
              <w:ind w:left="0"/>
              <w:rPr>
                <w:rFonts w:eastAsia="Times New Roman"/>
                <w:i/>
                <w:color w:val="000000"/>
                <w:szCs w:val="24"/>
              </w:rPr>
            </w:pPr>
            <w:r w:rsidRPr="001C5525">
              <w:rPr>
                <w:rFonts w:eastAsia="Times New Roman"/>
                <w:i/>
                <w:color w:val="000000"/>
                <w:szCs w:val="24"/>
              </w:rPr>
              <w:t>Convertion Kit</w:t>
            </w:r>
          </w:p>
        </w:tc>
        <w:tc>
          <w:tcPr>
            <w:tcW w:w="3338" w:type="dxa"/>
            <w:tcBorders>
              <w:left w:val="nil"/>
              <w:bottom w:val="single" w:sz="4" w:space="0" w:color="auto"/>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1</w:t>
            </w:r>
          </w:p>
        </w:tc>
        <w:tc>
          <w:tcPr>
            <w:tcW w:w="2462" w:type="dxa"/>
            <w:tcBorders>
              <w:left w:val="nil"/>
              <w:bottom w:val="single" w:sz="4" w:space="0" w:color="auto"/>
              <w:right w:val="nil"/>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100</w:t>
            </w:r>
            <w:r w:rsidRPr="001C5525">
              <w:rPr>
                <w:rFonts w:eastAsia="Times New Roman"/>
                <w:color w:val="000000"/>
                <w:szCs w:val="24"/>
              </w:rPr>
              <w:t>.000</w:t>
            </w:r>
          </w:p>
        </w:tc>
      </w:tr>
      <w:tr w:rsidR="000C44A2" w:rsidRPr="001C5525" w:rsidTr="0009228B">
        <w:trPr>
          <w:trHeight w:val="301"/>
        </w:trPr>
        <w:tc>
          <w:tcPr>
            <w:tcW w:w="1227" w:type="dxa"/>
            <w:tcBorders>
              <w:top w:val="single" w:sz="4" w:space="0" w:color="auto"/>
              <w:bottom w:val="single" w:sz="8" w:space="0" w:color="000000"/>
            </w:tcBorders>
            <w:shd w:val="clear" w:color="auto" w:fill="auto"/>
          </w:tcPr>
          <w:p w:rsidR="000C44A2" w:rsidRPr="001C5525" w:rsidRDefault="000C44A2" w:rsidP="000C44A2">
            <w:pPr>
              <w:spacing w:after="0" w:line="240" w:lineRule="auto"/>
              <w:ind w:left="0"/>
              <w:jc w:val="center"/>
              <w:rPr>
                <w:rFonts w:eastAsia="Times New Roman"/>
                <w:b/>
                <w:bCs/>
                <w:color w:val="000000"/>
                <w:szCs w:val="24"/>
              </w:rPr>
            </w:pPr>
            <w:r w:rsidRPr="001C5525">
              <w:rPr>
                <w:rFonts w:eastAsia="Times New Roman"/>
                <w:b/>
                <w:bCs/>
                <w:color w:val="000000"/>
                <w:szCs w:val="24"/>
              </w:rPr>
              <w:t>Total</w:t>
            </w:r>
          </w:p>
        </w:tc>
        <w:tc>
          <w:tcPr>
            <w:tcW w:w="2053" w:type="dxa"/>
            <w:tcBorders>
              <w:top w:val="single" w:sz="4" w:space="0" w:color="auto"/>
              <w:bottom w:val="single" w:sz="8" w:space="0" w:color="000000"/>
            </w:tcBorders>
            <w:shd w:val="clear" w:color="auto" w:fill="auto"/>
          </w:tcPr>
          <w:p w:rsidR="000C44A2" w:rsidRPr="001C5525" w:rsidRDefault="000C44A2" w:rsidP="000C44A2">
            <w:pPr>
              <w:spacing w:after="0" w:line="240" w:lineRule="auto"/>
              <w:jc w:val="center"/>
              <w:rPr>
                <w:rFonts w:eastAsia="Times New Roman"/>
                <w:color w:val="000000"/>
                <w:szCs w:val="24"/>
              </w:rPr>
            </w:pPr>
          </w:p>
        </w:tc>
        <w:tc>
          <w:tcPr>
            <w:tcW w:w="3338" w:type="dxa"/>
            <w:tcBorders>
              <w:top w:val="single" w:sz="4" w:space="0" w:color="auto"/>
              <w:bottom w:val="single" w:sz="8" w:space="0" w:color="000000"/>
            </w:tcBorders>
            <w:shd w:val="clear" w:color="auto" w:fill="auto"/>
          </w:tcPr>
          <w:p w:rsidR="000C44A2" w:rsidRPr="001C5525" w:rsidRDefault="000C44A2" w:rsidP="000C44A2">
            <w:pPr>
              <w:spacing w:after="0" w:line="240" w:lineRule="auto"/>
              <w:jc w:val="center"/>
              <w:rPr>
                <w:rFonts w:eastAsia="Times New Roman"/>
                <w:color w:val="000000"/>
                <w:szCs w:val="24"/>
              </w:rPr>
            </w:pPr>
          </w:p>
        </w:tc>
        <w:tc>
          <w:tcPr>
            <w:tcW w:w="2462" w:type="dxa"/>
            <w:tcBorders>
              <w:top w:val="single" w:sz="4" w:space="0" w:color="auto"/>
              <w:bottom w:val="single" w:sz="8" w:space="0" w:color="000000"/>
            </w:tcBorders>
            <w:shd w:val="clear" w:color="auto" w:fill="auto"/>
          </w:tcPr>
          <w:p w:rsidR="000C44A2" w:rsidRPr="001C5525" w:rsidRDefault="000C44A2" w:rsidP="000C44A2">
            <w:pPr>
              <w:spacing w:after="0" w:line="240" w:lineRule="auto"/>
              <w:jc w:val="center"/>
              <w:rPr>
                <w:rFonts w:eastAsia="Times New Roman"/>
                <w:color w:val="000000"/>
                <w:szCs w:val="24"/>
              </w:rPr>
            </w:pPr>
            <w:r>
              <w:rPr>
                <w:rFonts w:eastAsia="Times New Roman"/>
                <w:color w:val="000000"/>
                <w:szCs w:val="24"/>
              </w:rPr>
              <w:t>1.100.000</w:t>
            </w:r>
          </w:p>
        </w:tc>
      </w:tr>
    </w:tbl>
    <w:p w:rsidR="000C44A2" w:rsidRDefault="009941AE" w:rsidP="004A7EBB">
      <w:pPr>
        <w:spacing w:line="240" w:lineRule="auto"/>
        <w:ind w:left="0"/>
        <w:rPr>
          <w:lang w:val="en-US"/>
        </w:rPr>
      </w:pPr>
      <w:proofErr w:type="spellStart"/>
      <w:proofErr w:type="gramStart"/>
      <w:r>
        <w:rPr>
          <w:lang w:val="en-US"/>
        </w:rPr>
        <w:t>Sumber</w:t>
      </w:r>
      <w:proofErr w:type="spellEnd"/>
      <w:r>
        <w:rPr>
          <w:lang w:val="en-US"/>
        </w:rPr>
        <w:t xml:space="preserve"> :</w:t>
      </w:r>
      <w:proofErr w:type="gramEnd"/>
      <w:r>
        <w:rPr>
          <w:lang w:val="en-US"/>
        </w:rPr>
        <w:t xml:space="preserve"> Data primer</w:t>
      </w:r>
    </w:p>
    <w:p w:rsidR="000C44A2" w:rsidRPr="00F52259" w:rsidRDefault="000C44A2" w:rsidP="009941AE">
      <w:pPr>
        <w:spacing w:line="240" w:lineRule="auto"/>
        <w:ind w:left="0"/>
        <w:jc w:val="left"/>
        <w:rPr>
          <w:lang w:val="en-US"/>
        </w:rPr>
        <w:sectPr w:rsidR="000C44A2" w:rsidRPr="00F52259" w:rsidSect="00135D86">
          <w:type w:val="continuous"/>
          <w:pgSz w:w="11906" w:h="16838"/>
          <w:pgMar w:top="1440" w:right="1440" w:bottom="1440" w:left="1440" w:header="720" w:footer="720" w:gutter="0"/>
          <w:cols w:space="720"/>
          <w:docGrid w:linePitch="360"/>
        </w:sectPr>
      </w:pPr>
    </w:p>
    <w:p w:rsidR="0009228B" w:rsidRDefault="0009228B" w:rsidP="0009228B">
      <w:pPr>
        <w:numPr>
          <w:ilvl w:val="0"/>
          <w:numId w:val="43"/>
        </w:numPr>
        <w:spacing w:after="0"/>
        <w:ind w:left="567" w:hanging="567"/>
        <w:rPr>
          <w:rFonts w:eastAsia="Times New Roman"/>
          <w:szCs w:val="24"/>
        </w:rPr>
      </w:pPr>
      <w:r>
        <w:rPr>
          <w:rFonts w:eastAsia="Times New Roman"/>
          <w:szCs w:val="24"/>
        </w:rPr>
        <w:lastRenderedPageBreak/>
        <w:t>Biaya Tidak Tetap</w:t>
      </w:r>
    </w:p>
    <w:p w:rsidR="0009228B" w:rsidRDefault="0009228B" w:rsidP="0009228B">
      <w:pPr>
        <w:spacing w:after="0" w:line="360" w:lineRule="auto"/>
        <w:ind w:left="0" w:firstLine="567"/>
        <w:rPr>
          <w:rFonts w:eastAsia="Times New Roman"/>
          <w:szCs w:val="24"/>
        </w:rPr>
      </w:pPr>
      <w:r>
        <w:rPr>
          <w:rFonts w:eastAsia="Times New Roman"/>
          <w:szCs w:val="24"/>
        </w:rPr>
        <w:t>Biaya tidak tetap adalah biaya yang dikeluarkan secara berubah-ubah dan perubahannya sejajar dengan volume produksi. Biaya tidak tetap (variab</w:t>
      </w:r>
      <w:r w:rsidR="004A7EBB">
        <w:rPr>
          <w:rFonts w:eastAsia="Times New Roman"/>
          <w:szCs w:val="24"/>
        </w:rPr>
        <w:t xml:space="preserve">le cost) </w:t>
      </w:r>
      <w:r>
        <w:rPr>
          <w:rFonts w:eastAsia="Times New Roman"/>
          <w:szCs w:val="24"/>
        </w:rPr>
        <w:t xml:space="preserve"> difungsikan untuk melengkapi biaya tetap dan bersifat dinamis, mengikuti banyaknya </w:t>
      </w:r>
      <w:r>
        <w:rPr>
          <w:rFonts w:eastAsia="Times New Roman"/>
          <w:szCs w:val="24"/>
        </w:rPr>
        <w:lastRenderedPageBreak/>
        <w:t xml:space="preserve">jumlah unit yang di produksi ataupun aktivitas yang dilakukan. </w:t>
      </w:r>
    </w:p>
    <w:p w:rsidR="0009228B" w:rsidRPr="004A7EBB" w:rsidRDefault="0009228B" w:rsidP="0009228B">
      <w:pPr>
        <w:spacing w:line="360" w:lineRule="auto"/>
        <w:ind w:left="0" w:firstLine="567"/>
        <w:rPr>
          <w:rFonts w:eastAsia="Times New Roman"/>
          <w:szCs w:val="24"/>
          <w:lang w:val="en-US"/>
        </w:rPr>
      </w:pPr>
      <w:r>
        <w:rPr>
          <w:rFonts w:eastAsia="Times New Roman"/>
          <w:szCs w:val="24"/>
        </w:rPr>
        <w:t>Biaya tidak tetap yang dikeluarkan nelayan menggunakan bahan bakar bensin rata-rata sebesar Rp 6.811.776. Sedangkan biaya tidak tetap bahan bakar LPG rata-rata sebesar Rp 4.655.232 per tahun.</w:t>
      </w:r>
    </w:p>
    <w:p w:rsidR="004A7EBB" w:rsidRPr="004A7EBB" w:rsidRDefault="004A7EBB" w:rsidP="004A7EBB">
      <w:pPr>
        <w:spacing w:line="360" w:lineRule="auto"/>
        <w:ind w:left="0"/>
        <w:rPr>
          <w:rFonts w:eastAsia="Times New Roman"/>
          <w:szCs w:val="24"/>
          <w:lang w:val="en-US"/>
        </w:rPr>
        <w:sectPr w:rsidR="004A7EBB" w:rsidRPr="004A7EBB" w:rsidSect="00F52259">
          <w:type w:val="continuous"/>
          <w:pgSz w:w="11906" w:h="16838"/>
          <w:pgMar w:top="1440" w:right="1440" w:bottom="1440" w:left="1440" w:header="720" w:footer="720" w:gutter="0"/>
          <w:cols w:num="2" w:space="720"/>
          <w:docGrid w:linePitch="360"/>
        </w:sectPr>
      </w:pPr>
    </w:p>
    <w:p w:rsidR="004A7EBB" w:rsidRDefault="004A7EBB" w:rsidP="004A7EBB">
      <w:pPr>
        <w:spacing w:after="0" w:line="240" w:lineRule="auto"/>
        <w:ind w:left="0"/>
        <w:rPr>
          <w:rFonts w:cs="Times New Roman"/>
          <w:b/>
          <w:lang w:val="en-US"/>
        </w:rPr>
      </w:pPr>
    </w:p>
    <w:p w:rsidR="004A7EBB" w:rsidRPr="004A7EBB" w:rsidRDefault="004A7EBB" w:rsidP="004A7EBB">
      <w:pPr>
        <w:pStyle w:val="Caption"/>
        <w:keepNext/>
        <w:spacing w:after="0"/>
        <w:ind w:left="0"/>
        <w:rPr>
          <w:b w:val="0"/>
          <w:color w:val="000000" w:themeColor="text1"/>
          <w:sz w:val="24"/>
        </w:rPr>
      </w:pPr>
      <w:r w:rsidRPr="004A7EBB">
        <w:rPr>
          <w:b w:val="0"/>
          <w:color w:val="000000" w:themeColor="text1"/>
          <w:sz w:val="24"/>
        </w:rPr>
        <w:t>Tabel</w:t>
      </w:r>
      <w:r w:rsidRPr="004A7EBB">
        <w:rPr>
          <w:b w:val="0"/>
          <w:color w:val="000000" w:themeColor="text1"/>
          <w:sz w:val="24"/>
          <w:lang w:val="en-US"/>
        </w:rPr>
        <w:t xml:space="preserve"> 4. </w:t>
      </w:r>
      <w:proofErr w:type="spellStart"/>
      <w:r w:rsidRPr="004A7EBB">
        <w:rPr>
          <w:b w:val="0"/>
          <w:color w:val="000000" w:themeColor="text1"/>
          <w:sz w:val="24"/>
          <w:lang w:val="en-US"/>
        </w:rPr>
        <w:t>Biaya</w:t>
      </w:r>
      <w:proofErr w:type="spellEnd"/>
      <w:r w:rsidRPr="004A7EBB">
        <w:rPr>
          <w:b w:val="0"/>
          <w:color w:val="000000" w:themeColor="text1"/>
          <w:sz w:val="24"/>
          <w:lang w:val="en-US"/>
        </w:rPr>
        <w:t xml:space="preserve"> </w:t>
      </w:r>
      <w:proofErr w:type="spellStart"/>
      <w:r w:rsidRPr="004A7EBB">
        <w:rPr>
          <w:b w:val="0"/>
          <w:color w:val="000000" w:themeColor="text1"/>
          <w:sz w:val="24"/>
          <w:lang w:val="en-US"/>
        </w:rPr>
        <w:t>tidak</w:t>
      </w:r>
      <w:proofErr w:type="spellEnd"/>
      <w:r w:rsidRPr="004A7EBB">
        <w:rPr>
          <w:b w:val="0"/>
          <w:color w:val="000000" w:themeColor="text1"/>
          <w:sz w:val="24"/>
          <w:lang w:val="en-US"/>
        </w:rPr>
        <w:t xml:space="preserve"> </w:t>
      </w:r>
      <w:proofErr w:type="spellStart"/>
      <w:r w:rsidRPr="004A7EBB">
        <w:rPr>
          <w:b w:val="0"/>
          <w:color w:val="000000" w:themeColor="text1"/>
          <w:sz w:val="24"/>
          <w:lang w:val="en-US"/>
        </w:rPr>
        <w:t>tetap</w:t>
      </w:r>
      <w:proofErr w:type="spellEnd"/>
      <w:r w:rsidRPr="004A7EBB">
        <w:rPr>
          <w:b w:val="0"/>
          <w:color w:val="000000" w:themeColor="text1"/>
          <w:sz w:val="24"/>
          <w:lang w:val="en-US"/>
        </w:rPr>
        <w:t xml:space="preserve"> yang </w:t>
      </w:r>
      <w:proofErr w:type="spellStart"/>
      <w:r w:rsidRPr="004A7EBB">
        <w:rPr>
          <w:b w:val="0"/>
          <w:color w:val="000000" w:themeColor="text1"/>
          <w:sz w:val="24"/>
          <w:lang w:val="en-US"/>
        </w:rPr>
        <w:t>dikeluarkan</w:t>
      </w:r>
      <w:proofErr w:type="spellEnd"/>
      <w:r w:rsidRPr="004A7EBB">
        <w:rPr>
          <w:b w:val="0"/>
          <w:color w:val="000000" w:themeColor="text1"/>
          <w:sz w:val="24"/>
          <w:lang w:val="en-US"/>
        </w:rPr>
        <w:t xml:space="preserve"> </w:t>
      </w:r>
      <w:proofErr w:type="spellStart"/>
      <w:r w:rsidRPr="004A7EBB">
        <w:rPr>
          <w:b w:val="0"/>
          <w:color w:val="000000" w:themeColor="text1"/>
          <w:sz w:val="24"/>
          <w:lang w:val="en-US"/>
        </w:rPr>
        <w:t>nelayan</w:t>
      </w:r>
      <w:proofErr w:type="spellEnd"/>
      <w:r>
        <w:rPr>
          <w:b w:val="0"/>
          <w:color w:val="000000" w:themeColor="text1"/>
          <w:sz w:val="24"/>
          <w:lang w:val="en-US"/>
        </w:rPr>
        <w:t xml:space="preserve"> </w:t>
      </w:r>
      <w:proofErr w:type="spellStart"/>
      <w:r>
        <w:rPr>
          <w:b w:val="0"/>
          <w:color w:val="000000" w:themeColor="text1"/>
          <w:sz w:val="24"/>
          <w:lang w:val="en-US"/>
        </w:rPr>
        <w:t>menggunakan</w:t>
      </w:r>
      <w:proofErr w:type="spellEnd"/>
      <w:r>
        <w:rPr>
          <w:b w:val="0"/>
          <w:color w:val="000000" w:themeColor="text1"/>
          <w:sz w:val="24"/>
          <w:lang w:val="en-US"/>
        </w:rPr>
        <w:t xml:space="preserve"> LPG</w:t>
      </w:r>
    </w:p>
    <w:tbl>
      <w:tblPr>
        <w:tblW w:w="0" w:type="auto"/>
        <w:tblBorders>
          <w:top w:val="single" w:sz="8" w:space="0" w:color="000000"/>
          <w:bottom w:val="single" w:sz="8" w:space="0" w:color="000000"/>
        </w:tblBorders>
        <w:tblLook w:val="04A0" w:firstRow="1" w:lastRow="0" w:firstColumn="1" w:lastColumn="0" w:noHBand="0" w:noVBand="1"/>
      </w:tblPr>
      <w:tblGrid>
        <w:gridCol w:w="1575"/>
        <w:gridCol w:w="1806"/>
        <w:gridCol w:w="3011"/>
        <w:gridCol w:w="2817"/>
      </w:tblGrid>
      <w:tr w:rsidR="004A7EBB" w:rsidRPr="001C5525" w:rsidTr="004A7EBB">
        <w:trPr>
          <w:trHeight w:val="327"/>
        </w:trPr>
        <w:tc>
          <w:tcPr>
            <w:tcW w:w="1575" w:type="dxa"/>
            <w:tcBorders>
              <w:top w:val="single" w:sz="8" w:space="0" w:color="000000"/>
              <w:bottom w:val="single" w:sz="8" w:space="0" w:color="000000"/>
            </w:tcBorders>
            <w:shd w:val="clear" w:color="auto" w:fill="auto"/>
          </w:tcPr>
          <w:p w:rsidR="004A7EBB" w:rsidRPr="001C5525" w:rsidRDefault="004A7EBB" w:rsidP="004A7EBB">
            <w:pPr>
              <w:spacing w:after="0" w:line="240" w:lineRule="auto"/>
              <w:ind w:left="0"/>
              <w:jc w:val="center"/>
              <w:rPr>
                <w:rFonts w:eastAsia="Times New Roman"/>
                <w:b/>
                <w:bCs/>
                <w:color w:val="000000"/>
                <w:szCs w:val="24"/>
              </w:rPr>
            </w:pPr>
            <w:r w:rsidRPr="001C5525">
              <w:rPr>
                <w:rFonts w:eastAsia="Times New Roman"/>
                <w:b/>
                <w:bCs/>
                <w:color w:val="000000"/>
                <w:szCs w:val="24"/>
              </w:rPr>
              <w:t>Nomor</w:t>
            </w:r>
          </w:p>
        </w:tc>
        <w:tc>
          <w:tcPr>
            <w:tcW w:w="1806" w:type="dxa"/>
            <w:tcBorders>
              <w:top w:val="single" w:sz="8" w:space="0" w:color="000000"/>
              <w:bottom w:val="single" w:sz="8" w:space="0" w:color="000000"/>
            </w:tcBorders>
            <w:shd w:val="clear" w:color="auto" w:fill="auto"/>
          </w:tcPr>
          <w:p w:rsidR="004A7EBB" w:rsidRPr="001C5525" w:rsidRDefault="004A7EBB" w:rsidP="004A7EBB">
            <w:pPr>
              <w:spacing w:after="0" w:line="240" w:lineRule="auto"/>
              <w:ind w:left="0"/>
              <w:rPr>
                <w:rFonts w:eastAsia="Times New Roman"/>
                <w:b/>
                <w:bCs/>
                <w:color w:val="000000"/>
                <w:szCs w:val="24"/>
              </w:rPr>
            </w:pPr>
            <w:r>
              <w:rPr>
                <w:rFonts w:eastAsia="Times New Roman"/>
                <w:b/>
                <w:bCs/>
                <w:color w:val="000000"/>
                <w:szCs w:val="24"/>
              </w:rPr>
              <w:t>Komponen</w:t>
            </w:r>
          </w:p>
        </w:tc>
        <w:tc>
          <w:tcPr>
            <w:tcW w:w="3011" w:type="dxa"/>
            <w:tcBorders>
              <w:top w:val="single" w:sz="8" w:space="0" w:color="000000"/>
              <w:bottom w:val="single" w:sz="8" w:space="0" w:color="000000"/>
            </w:tcBorders>
            <w:shd w:val="clear" w:color="auto" w:fill="auto"/>
          </w:tcPr>
          <w:p w:rsidR="004A7EBB" w:rsidRPr="001C5525" w:rsidRDefault="004A7EBB" w:rsidP="004A7EBB">
            <w:pPr>
              <w:spacing w:after="0" w:line="240" w:lineRule="auto"/>
              <w:ind w:left="0"/>
              <w:rPr>
                <w:rFonts w:eastAsia="Times New Roman"/>
                <w:b/>
                <w:bCs/>
                <w:color w:val="000000"/>
                <w:szCs w:val="24"/>
              </w:rPr>
            </w:pPr>
            <w:r>
              <w:rPr>
                <w:rFonts w:eastAsia="Times New Roman"/>
                <w:b/>
                <w:bCs/>
                <w:color w:val="000000"/>
                <w:szCs w:val="24"/>
              </w:rPr>
              <w:t>Kebutuhan (Rp)</w:t>
            </w:r>
          </w:p>
        </w:tc>
        <w:tc>
          <w:tcPr>
            <w:tcW w:w="2817" w:type="dxa"/>
            <w:tcBorders>
              <w:top w:val="single" w:sz="8" w:space="0" w:color="000000"/>
              <w:bottom w:val="single" w:sz="8" w:space="0" w:color="000000"/>
            </w:tcBorders>
            <w:shd w:val="clear" w:color="auto" w:fill="auto"/>
          </w:tcPr>
          <w:p w:rsidR="004A7EBB" w:rsidRPr="001C5525" w:rsidRDefault="004A7EBB" w:rsidP="004A7EBB">
            <w:pPr>
              <w:spacing w:after="0" w:line="240" w:lineRule="auto"/>
              <w:ind w:left="0"/>
              <w:rPr>
                <w:rFonts w:eastAsia="Times New Roman"/>
                <w:b/>
                <w:bCs/>
                <w:color w:val="000000"/>
                <w:szCs w:val="24"/>
              </w:rPr>
            </w:pPr>
            <w:r>
              <w:rPr>
                <w:rFonts w:eastAsia="Times New Roman"/>
                <w:b/>
                <w:bCs/>
                <w:color w:val="000000"/>
                <w:szCs w:val="24"/>
              </w:rPr>
              <w:t>Total b</w:t>
            </w:r>
            <w:r w:rsidRPr="001C5525">
              <w:rPr>
                <w:rFonts w:eastAsia="Times New Roman"/>
                <w:b/>
                <w:bCs/>
                <w:color w:val="000000"/>
                <w:szCs w:val="24"/>
              </w:rPr>
              <w:t>iaya/tahun (Rp)</w:t>
            </w:r>
          </w:p>
        </w:tc>
      </w:tr>
      <w:tr w:rsidR="004A7EBB" w:rsidRPr="001C5525" w:rsidTr="004A7EBB">
        <w:trPr>
          <w:trHeight w:val="308"/>
        </w:trPr>
        <w:tc>
          <w:tcPr>
            <w:tcW w:w="1575" w:type="dxa"/>
            <w:tcBorders>
              <w:left w:val="nil"/>
              <w:right w:val="nil"/>
            </w:tcBorders>
            <w:shd w:val="clear" w:color="auto" w:fill="auto"/>
          </w:tcPr>
          <w:p w:rsidR="004A7EBB" w:rsidRPr="001C5525" w:rsidRDefault="004A7EBB" w:rsidP="004A7EBB">
            <w:pPr>
              <w:spacing w:after="0" w:line="240" w:lineRule="auto"/>
              <w:ind w:left="0"/>
              <w:jc w:val="center"/>
              <w:rPr>
                <w:rFonts w:eastAsia="Times New Roman"/>
                <w:b/>
                <w:bCs/>
                <w:color w:val="000000"/>
                <w:szCs w:val="24"/>
              </w:rPr>
            </w:pPr>
            <w:r w:rsidRPr="001C5525">
              <w:rPr>
                <w:rFonts w:eastAsia="Times New Roman"/>
                <w:b/>
                <w:bCs/>
                <w:color w:val="000000"/>
                <w:szCs w:val="24"/>
              </w:rPr>
              <w:t>1</w:t>
            </w:r>
          </w:p>
        </w:tc>
        <w:tc>
          <w:tcPr>
            <w:tcW w:w="1806" w:type="dxa"/>
            <w:tcBorders>
              <w:left w:val="nil"/>
              <w:right w:val="nil"/>
            </w:tcBorders>
            <w:shd w:val="clear" w:color="auto" w:fill="auto"/>
          </w:tcPr>
          <w:p w:rsidR="004A7EBB" w:rsidRPr="001C5525" w:rsidRDefault="004A7EBB" w:rsidP="004A7EBB">
            <w:pPr>
              <w:spacing w:after="0" w:line="240" w:lineRule="auto"/>
              <w:ind w:left="0"/>
              <w:rPr>
                <w:rFonts w:eastAsia="Times New Roman"/>
                <w:color w:val="000000"/>
                <w:szCs w:val="24"/>
              </w:rPr>
            </w:pPr>
            <w:r>
              <w:rPr>
                <w:rFonts w:eastAsia="Times New Roman"/>
                <w:color w:val="000000"/>
                <w:szCs w:val="24"/>
              </w:rPr>
              <w:t>Gas LPG</w:t>
            </w:r>
          </w:p>
        </w:tc>
        <w:tc>
          <w:tcPr>
            <w:tcW w:w="3011" w:type="dxa"/>
            <w:tcBorders>
              <w:left w:val="nil"/>
              <w:right w:val="nil"/>
            </w:tcBorders>
            <w:shd w:val="clear" w:color="auto" w:fill="auto"/>
          </w:tcPr>
          <w:p w:rsidR="004A7EBB" w:rsidRPr="001C5525" w:rsidRDefault="004A7EBB" w:rsidP="004A7EBB">
            <w:pPr>
              <w:spacing w:after="0" w:line="240" w:lineRule="auto"/>
              <w:ind w:left="0"/>
              <w:rPr>
                <w:rFonts w:eastAsia="Times New Roman"/>
                <w:color w:val="000000"/>
                <w:szCs w:val="24"/>
              </w:rPr>
            </w:pPr>
            <w:r>
              <w:rPr>
                <w:rFonts w:eastAsia="Times New Roman"/>
                <w:color w:val="000000"/>
                <w:szCs w:val="24"/>
              </w:rPr>
              <w:t>Rp. 117.936</w:t>
            </w:r>
          </w:p>
        </w:tc>
        <w:tc>
          <w:tcPr>
            <w:tcW w:w="2817" w:type="dxa"/>
            <w:tcBorders>
              <w:left w:val="nil"/>
              <w:right w:val="nil"/>
            </w:tcBorders>
            <w:shd w:val="clear" w:color="auto" w:fill="auto"/>
          </w:tcPr>
          <w:p w:rsidR="004A7EBB" w:rsidRPr="001C5525" w:rsidRDefault="004A7EBB" w:rsidP="004A7EBB">
            <w:pPr>
              <w:spacing w:after="0" w:line="240" w:lineRule="auto"/>
              <w:rPr>
                <w:rFonts w:eastAsia="Times New Roman"/>
                <w:color w:val="000000"/>
                <w:szCs w:val="24"/>
              </w:rPr>
            </w:pPr>
            <w:r>
              <w:rPr>
                <w:rFonts w:eastAsia="Times New Roman"/>
                <w:color w:val="000000"/>
                <w:szCs w:val="24"/>
              </w:rPr>
              <w:t>Rp 1.415.232</w:t>
            </w:r>
          </w:p>
        </w:tc>
      </w:tr>
      <w:tr w:rsidR="004A7EBB" w:rsidRPr="001C5525" w:rsidTr="004A7EBB">
        <w:trPr>
          <w:trHeight w:val="327"/>
        </w:trPr>
        <w:tc>
          <w:tcPr>
            <w:tcW w:w="1575" w:type="dxa"/>
            <w:shd w:val="clear" w:color="auto" w:fill="auto"/>
          </w:tcPr>
          <w:p w:rsidR="004A7EBB" w:rsidRPr="001C5525" w:rsidRDefault="004A7EBB" w:rsidP="004A7EBB">
            <w:pPr>
              <w:spacing w:after="0" w:line="240" w:lineRule="auto"/>
              <w:ind w:left="0"/>
              <w:jc w:val="center"/>
              <w:rPr>
                <w:rFonts w:eastAsia="Times New Roman"/>
                <w:b/>
                <w:bCs/>
                <w:color w:val="000000"/>
                <w:szCs w:val="24"/>
              </w:rPr>
            </w:pPr>
            <w:r w:rsidRPr="001C5525">
              <w:rPr>
                <w:rFonts w:eastAsia="Times New Roman"/>
                <w:b/>
                <w:bCs/>
                <w:color w:val="000000"/>
                <w:szCs w:val="24"/>
              </w:rPr>
              <w:t>2</w:t>
            </w:r>
          </w:p>
        </w:tc>
        <w:tc>
          <w:tcPr>
            <w:tcW w:w="1806" w:type="dxa"/>
            <w:shd w:val="clear" w:color="auto" w:fill="auto"/>
          </w:tcPr>
          <w:p w:rsidR="004A7EBB" w:rsidRPr="001C5525" w:rsidRDefault="004A7EBB" w:rsidP="004A7EBB">
            <w:pPr>
              <w:spacing w:after="0" w:line="240" w:lineRule="auto"/>
              <w:ind w:left="0"/>
              <w:rPr>
                <w:rFonts w:eastAsia="Times New Roman"/>
                <w:color w:val="000000"/>
                <w:szCs w:val="24"/>
              </w:rPr>
            </w:pPr>
            <w:r>
              <w:rPr>
                <w:rFonts w:eastAsia="Times New Roman"/>
                <w:color w:val="000000"/>
                <w:szCs w:val="24"/>
              </w:rPr>
              <w:t>Minyak Oli</w:t>
            </w:r>
          </w:p>
        </w:tc>
        <w:tc>
          <w:tcPr>
            <w:tcW w:w="3011" w:type="dxa"/>
            <w:shd w:val="clear" w:color="auto" w:fill="auto"/>
          </w:tcPr>
          <w:p w:rsidR="004A7EBB" w:rsidRPr="001C5525" w:rsidRDefault="004A7EBB" w:rsidP="004A7EBB">
            <w:pPr>
              <w:spacing w:after="0" w:line="240" w:lineRule="auto"/>
              <w:ind w:left="0"/>
              <w:rPr>
                <w:rFonts w:eastAsia="Times New Roman"/>
                <w:color w:val="000000"/>
                <w:szCs w:val="24"/>
              </w:rPr>
            </w:pPr>
            <w:r>
              <w:rPr>
                <w:rFonts w:eastAsia="Times New Roman"/>
                <w:color w:val="000000"/>
                <w:szCs w:val="24"/>
              </w:rPr>
              <w:t>Rp. 30.000</w:t>
            </w:r>
          </w:p>
        </w:tc>
        <w:tc>
          <w:tcPr>
            <w:tcW w:w="2817" w:type="dxa"/>
            <w:shd w:val="clear" w:color="auto" w:fill="auto"/>
          </w:tcPr>
          <w:p w:rsidR="004A7EBB" w:rsidRPr="001C5525" w:rsidRDefault="004A7EBB" w:rsidP="004A7EBB">
            <w:pPr>
              <w:spacing w:after="0" w:line="240" w:lineRule="auto"/>
              <w:rPr>
                <w:rFonts w:eastAsia="Times New Roman"/>
                <w:color w:val="000000"/>
                <w:szCs w:val="24"/>
              </w:rPr>
            </w:pPr>
            <w:r>
              <w:rPr>
                <w:rFonts w:eastAsia="Times New Roman"/>
                <w:color w:val="000000"/>
                <w:szCs w:val="24"/>
              </w:rPr>
              <w:t>Rp. 120.000</w:t>
            </w:r>
          </w:p>
        </w:tc>
      </w:tr>
      <w:tr w:rsidR="004A7EBB" w:rsidRPr="001C5525" w:rsidTr="004A7EBB">
        <w:trPr>
          <w:trHeight w:val="308"/>
        </w:trPr>
        <w:tc>
          <w:tcPr>
            <w:tcW w:w="1575" w:type="dxa"/>
            <w:tcBorders>
              <w:left w:val="nil"/>
              <w:right w:val="nil"/>
            </w:tcBorders>
            <w:shd w:val="clear" w:color="auto" w:fill="auto"/>
          </w:tcPr>
          <w:p w:rsidR="004A7EBB" w:rsidRPr="001C5525" w:rsidRDefault="004A7EBB" w:rsidP="004A7EBB">
            <w:pPr>
              <w:spacing w:after="0" w:line="240" w:lineRule="auto"/>
              <w:ind w:left="0"/>
              <w:jc w:val="center"/>
              <w:rPr>
                <w:rFonts w:eastAsia="Times New Roman"/>
                <w:b/>
                <w:bCs/>
                <w:color w:val="000000"/>
                <w:szCs w:val="24"/>
              </w:rPr>
            </w:pPr>
            <w:r w:rsidRPr="001C5525">
              <w:rPr>
                <w:rFonts w:eastAsia="Times New Roman"/>
                <w:b/>
                <w:bCs/>
                <w:color w:val="000000"/>
                <w:szCs w:val="24"/>
              </w:rPr>
              <w:t>3</w:t>
            </w:r>
          </w:p>
        </w:tc>
        <w:tc>
          <w:tcPr>
            <w:tcW w:w="1806" w:type="dxa"/>
            <w:tcBorders>
              <w:left w:val="nil"/>
              <w:right w:val="nil"/>
            </w:tcBorders>
            <w:shd w:val="clear" w:color="auto" w:fill="auto"/>
          </w:tcPr>
          <w:p w:rsidR="004A7EBB" w:rsidRPr="001C5525" w:rsidRDefault="004A7EBB" w:rsidP="004A7EBB">
            <w:pPr>
              <w:spacing w:after="0" w:line="240" w:lineRule="auto"/>
              <w:ind w:left="0"/>
              <w:rPr>
                <w:rFonts w:eastAsia="Times New Roman"/>
                <w:color w:val="000000"/>
                <w:szCs w:val="24"/>
              </w:rPr>
            </w:pPr>
            <w:r>
              <w:rPr>
                <w:rFonts w:eastAsia="Times New Roman"/>
                <w:color w:val="000000"/>
                <w:szCs w:val="24"/>
              </w:rPr>
              <w:t>Umpan</w:t>
            </w:r>
          </w:p>
        </w:tc>
        <w:tc>
          <w:tcPr>
            <w:tcW w:w="3011" w:type="dxa"/>
            <w:tcBorders>
              <w:left w:val="nil"/>
              <w:right w:val="nil"/>
            </w:tcBorders>
            <w:shd w:val="clear" w:color="auto" w:fill="auto"/>
          </w:tcPr>
          <w:p w:rsidR="004A7EBB" w:rsidRPr="001C5525" w:rsidRDefault="004A7EBB" w:rsidP="004A7EBB">
            <w:pPr>
              <w:spacing w:after="0" w:line="240" w:lineRule="auto"/>
              <w:ind w:left="0"/>
              <w:rPr>
                <w:rFonts w:eastAsia="Times New Roman"/>
                <w:color w:val="000000"/>
                <w:szCs w:val="24"/>
              </w:rPr>
            </w:pPr>
            <w:r>
              <w:rPr>
                <w:rFonts w:eastAsia="Times New Roman"/>
                <w:color w:val="000000"/>
                <w:szCs w:val="24"/>
              </w:rPr>
              <w:t>Rp. 260.000</w:t>
            </w:r>
          </w:p>
        </w:tc>
        <w:tc>
          <w:tcPr>
            <w:tcW w:w="2817" w:type="dxa"/>
            <w:tcBorders>
              <w:left w:val="nil"/>
              <w:right w:val="nil"/>
            </w:tcBorders>
            <w:shd w:val="clear" w:color="auto" w:fill="auto"/>
          </w:tcPr>
          <w:p w:rsidR="004A7EBB" w:rsidRPr="001C5525" w:rsidRDefault="004A7EBB" w:rsidP="004A7EBB">
            <w:pPr>
              <w:spacing w:after="0" w:line="240" w:lineRule="auto"/>
              <w:rPr>
                <w:rFonts w:eastAsia="Times New Roman"/>
                <w:color w:val="000000"/>
                <w:szCs w:val="24"/>
              </w:rPr>
            </w:pPr>
            <w:r>
              <w:rPr>
                <w:rFonts w:eastAsia="Times New Roman"/>
                <w:color w:val="000000"/>
                <w:szCs w:val="24"/>
              </w:rPr>
              <w:t>Rp. 3.120.000</w:t>
            </w:r>
          </w:p>
        </w:tc>
      </w:tr>
      <w:tr w:rsidR="004A7EBB" w:rsidRPr="001C5525" w:rsidTr="004A7EBB">
        <w:trPr>
          <w:trHeight w:val="308"/>
        </w:trPr>
        <w:tc>
          <w:tcPr>
            <w:tcW w:w="1575" w:type="dxa"/>
            <w:tcBorders>
              <w:top w:val="single" w:sz="4" w:space="0" w:color="auto"/>
              <w:bottom w:val="single" w:sz="8" w:space="0" w:color="000000"/>
            </w:tcBorders>
            <w:shd w:val="clear" w:color="auto" w:fill="auto"/>
          </w:tcPr>
          <w:p w:rsidR="004A7EBB" w:rsidRPr="001C5525" w:rsidRDefault="004A7EBB" w:rsidP="004A7EBB">
            <w:pPr>
              <w:spacing w:after="0" w:line="240" w:lineRule="auto"/>
              <w:rPr>
                <w:rFonts w:eastAsia="Times New Roman"/>
                <w:b/>
                <w:bCs/>
                <w:color w:val="000000"/>
                <w:szCs w:val="24"/>
              </w:rPr>
            </w:pPr>
            <w:r w:rsidRPr="001C5525">
              <w:rPr>
                <w:rFonts w:eastAsia="Times New Roman"/>
                <w:b/>
                <w:bCs/>
                <w:color w:val="000000"/>
                <w:szCs w:val="24"/>
              </w:rPr>
              <w:t>Total</w:t>
            </w:r>
          </w:p>
        </w:tc>
        <w:tc>
          <w:tcPr>
            <w:tcW w:w="1806" w:type="dxa"/>
            <w:tcBorders>
              <w:top w:val="single" w:sz="4" w:space="0" w:color="auto"/>
              <w:bottom w:val="single" w:sz="8" w:space="0" w:color="000000"/>
            </w:tcBorders>
            <w:shd w:val="clear" w:color="auto" w:fill="auto"/>
          </w:tcPr>
          <w:p w:rsidR="004A7EBB" w:rsidRPr="001C5525" w:rsidRDefault="004A7EBB" w:rsidP="004A7EBB">
            <w:pPr>
              <w:spacing w:after="0" w:line="240" w:lineRule="auto"/>
              <w:rPr>
                <w:rFonts w:eastAsia="Times New Roman"/>
                <w:color w:val="000000"/>
                <w:szCs w:val="24"/>
              </w:rPr>
            </w:pPr>
          </w:p>
        </w:tc>
        <w:tc>
          <w:tcPr>
            <w:tcW w:w="3011" w:type="dxa"/>
            <w:tcBorders>
              <w:top w:val="single" w:sz="4" w:space="0" w:color="auto"/>
              <w:bottom w:val="single" w:sz="8" w:space="0" w:color="000000"/>
            </w:tcBorders>
            <w:shd w:val="clear" w:color="auto" w:fill="auto"/>
          </w:tcPr>
          <w:p w:rsidR="004A7EBB" w:rsidRPr="001C5525" w:rsidRDefault="004A7EBB" w:rsidP="004A7EBB">
            <w:pPr>
              <w:spacing w:after="0" w:line="240" w:lineRule="auto"/>
              <w:rPr>
                <w:rFonts w:eastAsia="Times New Roman"/>
                <w:color w:val="000000"/>
                <w:szCs w:val="24"/>
              </w:rPr>
            </w:pPr>
          </w:p>
        </w:tc>
        <w:tc>
          <w:tcPr>
            <w:tcW w:w="2817" w:type="dxa"/>
            <w:tcBorders>
              <w:top w:val="single" w:sz="4" w:space="0" w:color="auto"/>
              <w:bottom w:val="single" w:sz="8" w:space="0" w:color="000000"/>
            </w:tcBorders>
            <w:shd w:val="clear" w:color="auto" w:fill="auto"/>
          </w:tcPr>
          <w:p w:rsidR="004A7EBB" w:rsidRPr="001C5525" w:rsidRDefault="004A7EBB" w:rsidP="004A7EBB">
            <w:pPr>
              <w:spacing w:after="0" w:line="240" w:lineRule="auto"/>
              <w:rPr>
                <w:rFonts w:eastAsia="Times New Roman"/>
                <w:color w:val="000000"/>
                <w:szCs w:val="24"/>
              </w:rPr>
            </w:pPr>
            <w:r>
              <w:rPr>
                <w:rFonts w:eastAsia="Times New Roman"/>
                <w:color w:val="000000"/>
                <w:szCs w:val="24"/>
              </w:rPr>
              <w:t>Rp. 4.655.232</w:t>
            </w:r>
          </w:p>
        </w:tc>
      </w:tr>
    </w:tbl>
    <w:p w:rsidR="0033034E" w:rsidRDefault="0033034E" w:rsidP="0033034E">
      <w:pPr>
        <w:pStyle w:val="Caption"/>
        <w:keepNext/>
        <w:spacing w:after="0"/>
        <w:ind w:left="0"/>
        <w:rPr>
          <w:b w:val="0"/>
          <w:color w:val="000000" w:themeColor="text1"/>
          <w:sz w:val="24"/>
          <w:lang w:val="en-US"/>
        </w:rPr>
      </w:pPr>
      <w:proofErr w:type="spellStart"/>
      <w:proofErr w:type="gramStart"/>
      <w:r>
        <w:rPr>
          <w:b w:val="0"/>
          <w:color w:val="000000" w:themeColor="text1"/>
          <w:sz w:val="24"/>
          <w:lang w:val="en-US"/>
        </w:rPr>
        <w:t>Sumber</w:t>
      </w:r>
      <w:proofErr w:type="spellEnd"/>
      <w:r>
        <w:rPr>
          <w:b w:val="0"/>
          <w:color w:val="000000" w:themeColor="text1"/>
          <w:sz w:val="24"/>
          <w:lang w:val="en-US"/>
        </w:rPr>
        <w:t xml:space="preserve"> :</w:t>
      </w:r>
      <w:proofErr w:type="gramEnd"/>
      <w:r>
        <w:rPr>
          <w:b w:val="0"/>
          <w:color w:val="000000" w:themeColor="text1"/>
          <w:sz w:val="24"/>
          <w:lang w:val="en-US"/>
        </w:rPr>
        <w:t xml:space="preserve"> Data primer</w:t>
      </w:r>
    </w:p>
    <w:p w:rsidR="0033034E" w:rsidRDefault="0033034E" w:rsidP="0033034E">
      <w:pPr>
        <w:pStyle w:val="Caption"/>
        <w:keepNext/>
        <w:spacing w:after="0"/>
        <w:ind w:left="0"/>
        <w:rPr>
          <w:b w:val="0"/>
          <w:color w:val="000000" w:themeColor="text1"/>
          <w:sz w:val="24"/>
          <w:lang w:val="en-US"/>
        </w:rPr>
      </w:pPr>
    </w:p>
    <w:tbl>
      <w:tblPr>
        <w:tblpPr w:leftFromText="180" w:rightFromText="180" w:vertAnchor="text" w:horzAnchor="margin" w:tblpY="411"/>
        <w:tblW w:w="0" w:type="auto"/>
        <w:tblBorders>
          <w:top w:val="single" w:sz="8" w:space="0" w:color="000000"/>
          <w:bottom w:val="single" w:sz="8" w:space="0" w:color="000000"/>
        </w:tblBorders>
        <w:tblLook w:val="04A0" w:firstRow="1" w:lastRow="0" w:firstColumn="1" w:lastColumn="0" w:noHBand="0" w:noVBand="1"/>
      </w:tblPr>
      <w:tblGrid>
        <w:gridCol w:w="1077"/>
        <w:gridCol w:w="1910"/>
        <w:gridCol w:w="3182"/>
        <w:gridCol w:w="2977"/>
      </w:tblGrid>
      <w:tr w:rsidR="0033034E" w:rsidRPr="001C5525" w:rsidTr="0033034E">
        <w:trPr>
          <w:trHeight w:val="320"/>
        </w:trPr>
        <w:tc>
          <w:tcPr>
            <w:tcW w:w="1077" w:type="dxa"/>
            <w:tcBorders>
              <w:top w:val="single" w:sz="8" w:space="0" w:color="000000"/>
              <w:bottom w:val="single" w:sz="8" w:space="0" w:color="000000"/>
            </w:tcBorders>
            <w:shd w:val="clear" w:color="auto" w:fill="auto"/>
          </w:tcPr>
          <w:p w:rsidR="0033034E" w:rsidRPr="001C5525" w:rsidRDefault="0033034E" w:rsidP="0033034E">
            <w:pPr>
              <w:spacing w:after="0" w:line="240" w:lineRule="auto"/>
              <w:ind w:left="0"/>
              <w:rPr>
                <w:rFonts w:eastAsia="Times New Roman"/>
                <w:b/>
                <w:bCs/>
                <w:color w:val="000000"/>
                <w:szCs w:val="24"/>
              </w:rPr>
            </w:pPr>
            <w:r w:rsidRPr="001C5525">
              <w:rPr>
                <w:rFonts w:eastAsia="Times New Roman"/>
                <w:b/>
                <w:bCs/>
                <w:color w:val="000000"/>
                <w:szCs w:val="24"/>
              </w:rPr>
              <w:t>Nomor</w:t>
            </w:r>
          </w:p>
        </w:tc>
        <w:tc>
          <w:tcPr>
            <w:tcW w:w="1910" w:type="dxa"/>
            <w:tcBorders>
              <w:top w:val="single" w:sz="8" w:space="0" w:color="000000"/>
              <w:bottom w:val="single" w:sz="8" w:space="0" w:color="000000"/>
            </w:tcBorders>
            <w:shd w:val="clear" w:color="auto" w:fill="auto"/>
          </w:tcPr>
          <w:p w:rsidR="0033034E" w:rsidRPr="001C5525" w:rsidRDefault="0033034E" w:rsidP="0033034E">
            <w:pPr>
              <w:spacing w:after="0" w:line="240" w:lineRule="auto"/>
              <w:ind w:left="0"/>
              <w:rPr>
                <w:rFonts w:eastAsia="Times New Roman"/>
                <w:b/>
                <w:bCs/>
                <w:color w:val="000000"/>
                <w:szCs w:val="24"/>
              </w:rPr>
            </w:pPr>
            <w:r>
              <w:rPr>
                <w:rFonts w:eastAsia="Times New Roman"/>
                <w:b/>
                <w:bCs/>
                <w:color w:val="000000"/>
                <w:szCs w:val="24"/>
              </w:rPr>
              <w:t>Komponen</w:t>
            </w:r>
          </w:p>
        </w:tc>
        <w:tc>
          <w:tcPr>
            <w:tcW w:w="3182" w:type="dxa"/>
            <w:tcBorders>
              <w:top w:val="single" w:sz="8" w:space="0" w:color="000000"/>
              <w:bottom w:val="single" w:sz="8" w:space="0" w:color="000000"/>
            </w:tcBorders>
            <w:shd w:val="clear" w:color="auto" w:fill="auto"/>
          </w:tcPr>
          <w:p w:rsidR="0033034E" w:rsidRPr="001C5525" w:rsidRDefault="0033034E" w:rsidP="0033034E">
            <w:pPr>
              <w:spacing w:after="0" w:line="240" w:lineRule="auto"/>
              <w:ind w:left="0"/>
              <w:rPr>
                <w:rFonts w:eastAsia="Times New Roman"/>
                <w:b/>
                <w:bCs/>
                <w:color w:val="000000"/>
                <w:szCs w:val="24"/>
              </w:rPr>
            </w:pPr>
            <w:r>
              <w:rPr>
                <w:rFonts w:eastAsia="Times New Roman"/>
                <w:b/>
                <w:bCs/>
                <w:color w:val="000000"/>
                <w:szCs w:val="24"/>
              </w:rPr>
              <w:t>Kebutuhan/trip (Rp)</w:t>
            </w:r>
          </w:p>
        </w:tc>
        <w:tc>
          <w:tcPr>
            <w:tcW w:w="2977" w:type="dxa"/>
            <w:tcBorders>
              <w:top w:val="single" w:sz="8" w:space="0" w:color="000000"/>
              <w:bottom w:val="single" w:sz="8" w:space="0" w:color="000000"/>
            </w:tcBorders>
            <w:shd w:val="clear" w:color="auto" w:fill="auto"/>
          </w:tcPr>
          <w:p w:rsidR="0033034E" w:rsidRPr="001C5525" w:rsidRDefault="0033034E" w:rsidP="0033034E">
            <w:pPr>
              <w:spacing w:after="0" w:line="240" w:lineRule="auto"/>
              <w:ind w:left="0"/>
              <w:rPr>
                <w:rFonts w:eastAsia="Times New Roman"/>
                <w:b/>
                <w:bCs/>
                <w:color w:val="000000"/>
                <w:szCs w:val="24"/>
              </w:rPr>
            </w:pPr>
            <w:r>
              <w:rPr>
                <w:rFonts w:eastAsia="Times New Roman"/>
                <w:b/>
                <w:bCs/>
                <w:color w:val="000000"/>
                <w:szCs w:val="24"/>
              </w:rPr>
              <w:t>Total b</w:t>
            </w:r>
            <w:r w:rsidRPr="001C5525">
              <w:rPr>
                <w:rFonts w:eastAsia="Times New Roman"/>
                <w:b/>
                <w:bCs/>
                <w:color w:val="000000"/>
                <w:szCs w:val="24"/>
              </w:rPr>
              <w:t>iaya/tahun (Rp)</w:t>
            </w:r>
          </w:p>
        </w:tc>
      </w:tr>
      <w:tr w:rsidR="0033034E" w:rsidRPr="001C5525" w:rsidTr="0033034E">
        <w:trPr>
          <w:trHeight w:val="302"/>
        </w:trPr>
        <w:tc>
          <w:tcPr>
            <w:tcW w:w="1077" w:type="dxa"/>
            <w:tcBorders>
              <w:left w:val="nil"/>
              <w:right w:val="nil"/>
            </w:tcBorders>
            <w:shd w:val="clear" w:color="auto" w:fill="auto"/>
          </w:tcPr>
          <w:p w:rsidR="0033034E" w:rsidRPr="001C5525" w:rsidRDefault="0033034E" w:rsidP="0033034E">
            <w:pPr>
              <w:spacing w:after="0" w:line="240" w:lineRule="auto"/>
              <w:ind w:left="0"/>
              <w:rPr>
                <w:rFonts w:eastAsia="Times New Roman"/>
                <w:b/>
                <w:bCs/>
                <w:color w:val="000000"/>
                <w:szCs w:val="24"/>
              </w:rPr>
            </w:pPr>
            <w:r w:rsidRPr="001C5525">
              <w:rPr>
                <w:rFonts w:eastAsia="Times New Roman"/>
                <w:b/>
                <w:bCs/>
                <w:color w:val="000000"/>
                <w:szCs w:val="24"/>
              </w:rPr>
              <w:t>1</w:t>
            </w:r>
          </w:p>
        </w:tc>
        <w:tc>
          <w:tcPr>
            <w:tcW w:w="1910" w:type="dxa"/>
            <w:tcBorders>
              <w:left w:val="nil"/>
              <w:right w:val="nil"/>
            </w:tcBorders>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Bensin</w:t>
            </w:r>
          </w:p>
        </w:tc>
        <w:tc>
          <w:tcPr>
            <w:tcW w:w="3182" w:type="dxa"/>
            <w:tcBorders>
              <w:left w:val="nil"/>
              <w:right w:val="nil"/>
            </w:tcBorders>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Rp. 297.648</w:t>
            </w:r>
          </w:p>
        </w:tc>
        <w:tc>
          <w:tcPr>
            <w:tcW w:w="2977" w:type="dxa"/>
            <w:tcBorders>
              <w:left w:val="nil"/>
              <w:right w:val="nil"/>
            </w:tcBorders>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Rp 3.571.776</w:t>
            </w:r>
          </w:p>
        </w:tc>
      </w:tr>
      <w:tr w:rsidR="0033034E" w:rsidRPr="001C5525" w:rsidTr="0033034E">
        <w:trPr>
          <w:trHeight w:val="320"/>
        </w:trPr>
        <w:tc>
          <w:tcPr>
            <w:tcW w:w="1077" w:type="dxa"/>
            <w:shd w:val="clear" w:color="auto" w:fill="auto"/>
          </w:tcPr>
          <w:p w:rsidR="0033034E" w:rsidRPr="001C5525" w:rsidRDefault="0033034E" w:rsidP="0033034E">
            <w:pPr>
              <w:spacing w:after="0" w:line="240" w:lineRule="auto"/>
              <w:ind w:left="0"/>
              <w:rPr>
                <w:rFonts w:eastAsia="Times New Roman"/>
                <w:b/>
                <w:bCs/>
                <w:color w:val="000000"/>
                <w:szCs w:val="24"/>
              </w:rPr>
            </w:pPr>
            <w:r w:rsidRPr="001C5525">
              <w:rPr>
                <w:rFonts w:eastAsia="Times New Roman"/>
                <w:b/>
                <w:bCs/>
                <w:color w:val="000000"/>
                <w:szCs w:val="24"/>
              </w:rPr>
              <w:t>2</w:t>
            </w:r>
          </w:p>
        </w:tc>
        <w:tc>
          <w:tcPr>
            <w:tcW w:w="1910" w:type="dxa"/>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Minyak Oli</w:t>
            </w:r>
          </w:p>
        </w:tc>
        <w:tc>
          <w:tcPr>
            <w:tcW w:w="3182" w:type="dxa"/>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Rp. 30.000</w:t>
            </w:r>
          </w:p>
        </w:tc>
        <w:tc>
          <w:tcPr>
            <w:tcW w:w="2977" w:type="dxa"/>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Rp. 120.000</w:t>
            </w:r>
          </w:p>
        </w:tc>
      </w:tr>
      <w:tr w:rsidR="0033034E" w:rsidRPr="001C5525" w:rsidTr="0033034E">
        <w:trPr>
          <w:trHeight w:val="302"/>
        </w:trPr>
        <w:tc>
          <w:tcPr>
            <w:tcW w:w="1077" w:type="dxa"/>
            <w:tcBorders>
              <w:left w:val="nil"/>
              <w:right w:val="nil"/>
            </w:tcBorders>
            <w:shd w:val="clear" w:color="auto" w:fill="auto"/>
          </w:tcPr>
          <w:p w:rsidR="0033034E" w:rsidRPr="001C5525" w:rsidRDefault="0033034E" w:rsidP="0033034E">
            <w:pPr>
              <w:spacing w:after="0" w:line="240" w:lineRule="auto"/>
              <w:ind w:left="0"/>
              <w:rPr>
                <w:rFonts w:eastAsia="Times New Roman"/>
                <w:b/>
                <w:bCs/>
                <w:color w:val="000000"/>
                <w:szCs w:val="24"/>
              </w:rPr>
            </w:pPr>
            <w:r w:rsidRPr="001C5525">
              <w:rPr>
                <w:rFonts w:eastAsia="Times New Roman"/>
                <w:b/>
                <w:bCs/>
                <w:color w:val="000000"/>
                <w:szCs w:val="24"/>
              </w:rPr>
              <w:t>3</w:t>
            </w:r>
          </w:p>
        </w:tc>
        <w:tc>
          <w:tcPr>
            <w:tcW w:w="1910" w:type="dxa"/>
            <w:tcBorders>
              <w:left w:val="nil"/>
              <w:right w:val="nil"/>
            </w:tcBorders>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Umpan</w:t>
            </w:r>
          </w:p>
        </w:tc>
        <w:tc>
          <w:tcPr>
            <w:tcW w:w="3182" w:type="dxa"/>
            <w:tcBorders>
              <w:left w:val="nil"/>
              <w:right w:val="nil"/>
            </w:tcBorders>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Rp. 260.000</w:t>
            </w:r>
          </w:p>
        </w:tc>
        <w:tc>
          <w:tcPr>
            <w:tcW w:w="2977" w:type="dxa"/>
            <w:tcBorders>
              <w:left w:val="nil"/>
              <w:right w:val="nil"/>
            </w:tcBorders>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Rp. 3.120.000</w:t>
            </w:r>
          </w:p>
        </w:tc>
      </w:tr>
      <w:tr w:rsidR="0033034E" w:rsidRPr="001C5525" w:rsidTr="0033034E">
        <w:trPr>
          <w:trHeight w:val="320"/>
        </w:trPr>
        <w:tc>
          <w:tcPr>
            <w:tcW w:w="1077" w:type="dxa"/>
            <w:tcBorders>
              <w:top w:val="single" w:sz="4" w:space="0" w:color="auto"/>
              <w:bottom w:val="single" w:sz="8" w:space="0" w:color="000000"/>
            </w:tcBorders>
            <w:shd w:val="clear" w:color="auto" w:fill="auto"/>
          </w:tcPr>
          <w:p w:rsidR="0033034E" w:rsidRPr="001C5525" w:rsidRDefault="0033034E" w:rsidP="0033034E">
            <w:pPr>
              <w:spacing w:after="0" w:line="240" w:lineRule="auto"/>
              <w:ind w:left="0"/>
              <w:rPr>
                <w:rFonts w:eastAsia="Times New Roman"/>
                <w:b/>
                <w:bCs/>
                <w:color w:val="000000"/>
                <w:szCs w:val="24"/>
              </w:rPr>
            </w:pPr>
            <w:r w:rsidRPr="001C5525">
              <w:rPr>
                <w:rFonts w:eastAsia="Times New Roman"/>
                <w:b/>
                <w:bCs/>
                <w:color w:val="000000"/>
                <w:szCs w:val="24"/>
              </w:rPr>
              <w:t>Total</w:t>
            </w:r>
          </w:p>
        </w:tc>
        <w:tc>
          <w:tcPr>
            <w:tcW w:w="1910" w:type="dxa"/>
            <w:tcBorders>
              <w:top w:val="single" w:sz="4" w:space="0" w:color="auto"/>
              <w:bottom w:val="single" w:sz="8" w:space="0" w:color="000000"/>
            </w:tcBorders>
            <w:shd w:val="clear" w:color="auto" w:fill="auto"/>
          </w:tcPr>
          <w:p w:rsidR="0033034E" w:rsidRPr="001C5525" w:rsidRDefault="0033034E" w:rsidP="0033034E">
            <w:pPr>
              <w:spacing w:after="0" w:line="240" w:lineRule="auto"/>
              <w:rPr>
                <w:rFonts w:eastAsia="Times New Roman"/>
                <w:color w:val="000000"/>
                <w:szCs w:val="24"/>
              </w:rPr>
            </w:pPr>
          </w:p>
        </w:tc>
        <w:tc>
          <w:tcPr>
            <w:tcW w:w="3182" w:type="dxa"/>
            <w:tcBorders>
              <w:top w:val="single" w:sz="4" w:space="0" w:color="auto"/>
              <w:bottom w:val="single" w:sz="8" w:space="0" w:color="000000"/>
            </w:tcBorders>
            <w:shd w:val="clear" w:color="auto" w:fill="auto"/>
          </w:tcPr>
          <w:p w:rsidR="0033034E" w:rsidRPr="001C5525" w:rsidRDefault="0033034E" w:rsidP="0033034E">
            <w:pPr>
              <w:spacing w:after="0" w:line="240" w:lineRule="auto"/>
              <w:rPr>
                <w:rFonts w:eastAsia="Times New Roman"/>
                <w:color w:val="000000"/>
                <w:szCs w:val="24"/>
              </w:rPr>
            </w:pPr>
          </w:p>
        </w:tc>
        <w:tc>
          <w:tcPr>
            <w:tcW w:w="2977" w:type="dxa"/>
            <w:tcBorders>
              <w:top w:val="single" w:sz="4" w:space="0" w:color="auto"/>
              <w:bottom w:val="single" w:sz="8" w:space="0" w:color="000000"/>
            </w:tcBorders>
            <w:shd w:val="clear" w:color="auto" w:fill="auto"/>
          </w:tcPr>
          <w:p w:rsidR="0033034E" w:rsidRPr="001C5525" w:rsidRDefault="0033034E" w:rsidP="0033034E">
            <w:pPr>
              <w:spacing w:after="0" w:line="240" w:lineRule="auto"/>
              <w:ind w:left="0"/>
              <w:rPr>
                <w:rFonts w:eastAsia="Times New Roman"/>
                <w:color w:val="000000"/>
                <w:szCs w:val="24"/>
              </w:rPr>
            </w:pPr>
            <w:r>
              <w:rPr>
                <w:rFonts w:eastAsia="Times New Roman"/>
                <w:color w:val="000000"/>
                <w:szCs w:val="24"/>
              </w:rPr>
              <w:t>Rp. 6.811.776</w:t>
            </w:r>
          </w:p>
        </w:tc>
      </w:tr>
    </w:tbl>
    <w:p w:rsidR="0033034E" w:rsidRPr="0033034E" w:rsidRDefault="0033034E" w:rsidP="0033034E">
      <w:pPr>
        <w:pStyle w:val="Caption"/>
        <w:keepNext/>
        <w:spacing w:after="0"/>
        <w:ind w:left="0"/>
        <w:rPr>
          <w:b w:val="0"/>
          <w:color w:val="000000" w:themeColor="text1"/>
          <w:sz w:val="24"/>
          <w:lang w:val="en-US"/>
        </w:rPr>
      </w:pPr>
      <w:r w:rsidRPr="0033034E">
        <w:rPr>
          <w:b w:val="0"/>
          <w:color w:val="000000" w:themeColor="text1"/>
          <w:sz w:val="24"/>
        </w:rPr>
        <w:t xml:space="preserve">Tabel </w:t>
      </w:r>
      <w:r w:rsidRPr="0033034E">
        <w:rPr>
          <w:b w:val="0"/>
          <w:color w:val="000000" w:themeColor="text1"/>
          <w:sz w:val="24"/>
          <w:lang w:val="en-US"/>
        </w:rPr>
        <w:t xml:space="preserve">5. </w:t>
      </w:r>
      <w:proofErr w:type="spellStart"/>
      <w:r w:rsidRPr="0033034E">
        <w:rPr>
          <w:b w:val="0"/>
          <w:color w:val="000000" w:themeColor="text1"/>
          <w:sz w:val="24"/>
          <w:lang w:val="en-US"/>
        </w:rPr>
        <w:t>Biaya</w:t>
      </w:r>
      <w:proofErr w:type="spellEnd"/>
      <w:r w:rsidRPr="0033034E">
        <w:rPr>
          <w:b w:val="0"/>
          <w:color w:val="000000" w:themeColor="text1"/>
          <w:sz w:val="24"/>
          <w:lang w:val="en-US"/>
        </w:rPr>
        <w:t xml:space="preserve"> </w:t>
      </w:r>
      <w:proofErr w:type="spellStart"/>
      <w:r w:rsidRPr="0033034E">
        <w:rPr>
          <w:b w:val="0"/>
          <w:color w:val="000000" w:themeColor="text1"/>
          <w:sz w:val="24"/>
          <w:lang w:val="en-US"/>
        </w:rPr>
        <w:t>tidak</w:t>
      </w:r>
      <w:proofErr w:type="spellEnd"/>
      <w:r w:rsidRPr="0033034E">
        <w:rPr>
          <w:b w:val="0"/>
          <w:color w:val="000000" w:themeColor="text1"/>
          <w:sz w:val="24"/>
          <w:lang w:val="en-US"/>
        </w:rPr>
        <w:t xml:space="preserve"> </w:t>
      </w:r>
      <w:proofErr w:type="spellStart"/>
      <w:r w:rsidRPr="0033034E">
        <w:rPr>
          <w:b w:val="0"/>
          <w:color w:val="000000" w:themeColor="text1"/>
          <w:sz w:val="24"/>
          <w:lang w:val="en-US"/>
        </w:rPr>
        <w:t>tetap</w:t>
      </w:r>
      <w:proofErr w:type="spellEnd"/>
      <w:r w:rsidRPr="0033034E">
        <w:rPr>
          <w:b w:val="0"/>
          <w:color w:val="000000" w:themeColor="text1"/>
          <w:sz w:val="24"/>
          <w:lang w:val="en-US"/>
        </w:rPr>
        <w:t xml:space="preserve"> yang </w:t>
      </w:r>
      <w:proofErr w:type="spellStart"/>
      <w:r w:rsidRPr="0033034E">
        <w:rPr>
          <w:b w:val="0"/>
          <w:color w:val="000000" w:themeColor="text1"/>
          <w:sz w:val="24"/>
          <w:lang w:val="en-US"/>
        </w:rPr>
        <w:t>dikeluarkan</w:t>
      </w:r>
      <w:proofErr w:type="spellEnd"/>
      <w:r w:rsidRPr="0033034E">
        <w:rPr>
          <w:b w:val="0"/>
          <w:color w:val="000000" w:themeColor="text1"/>
          <w:sz w:val="24"/>
          <w:lang w:val="en-US"/>
        </w:rPr>
        <w:t xml:space="preserve"> </w:t>
      </w:r>
      <w:proofErr w:type="spellStart"/>
      <w:r w:rsidRPr="0033034E">
        <w:rPr>
          <w:b w:val="0"/>
          <w:color w:val="000000" w:themeColor="text1"/>
          <w:sz w:val="24"/>
          <w:lang w:val="en-US"/>
        </w:rPr>
        <w:t>nelayan</w:t>
      </w:r>
      <w:proofErr w:type="spellEnd"/>
      <w:r w:rsidRPr="0033034E">
        <w:rPr>
          <w:b w:val="0"/>
          <w:color w:val="000000" w:themeColor="text1"/>
          <w:sz w:val="24"/>
          <w:lang w:val="en-US"/>
        </w:rPr>
        <w:t xml:space="preserve"> </w:t>
      </w:r>
      <w:proofErr w:type="spellStart"/>
      <w:r w:rsidRPr="0033034E">
        <w:rPr>
          <w:b w:val="0"/>
          <w:color w:val="000000" w:themeColor="text1"/>
          <w:sz w:val="24"/>
          <w:lang w:val="en-US"/>
        </w:rPr>
        <w:t>menggunakan</w:t>
      </w:r>
      <w:proofErr w:type="spellEnd"/>
      <w:r w:rsidRPr="0033034E">
        <w:rPr>
          <w:b w:val="0"/>
          <w:color w:val="000000" w:themeColor="text1"/>
          <w:sz w:val="24"/>
          <w:lang w:val="en-US"/>
        </w:rPr>
        <w:t xml:space="preserve"> </w:t>
      </w:r>
      <w:proofErr w:type="spellStart"/>
      <w:r w:rsidRPr="0033034E">
        <w:rPr>
          <w:b w:val="0"/>
          <w:color w:val="000000" w:themeColor="text1"/>
          <w:sz w:val="24"/>
          <w:lang w:val="en-US"/>
        </w:rPr>
        <w:t>bensin</w:t>
      </w:r>
      <w:proofErr w:type="spellEnd"/>
    </w:p>
    <w:p w:rsidR="0033034E" w:rsidRDefault="0033034E" w:rsidP="0033034E">
      <w:pPr>
        <w:spacing w:line="360" w:lineRule="auto"/>
        <w:ind w:left="0"/>
        <w:rPr>
          <w:rFonts w:cs="Times New Roman"/>
          <w:b/>
          <w:lang w:val="en-US"/>
        </w:rPr>
        <w:sectPr w:rsidR="0033034E" w:rsidSect="004A7EBB">
          <w:type w:val="continuous"/>
          <w:pgSz w:w="11906" w:h="16838"/>
          <w:pgMar w:top="1440" w:right="1440" w:bottom="1440" w:left="1440" w:header="720" w:footer="720" w:gutter="0"/>
          <w:cols w:space="720"/>
          <w:docGrid w:linePitch="360"/>
        </w:sectPr>
      </w:pPr>
    </w:p>
    <w:p w:rsidR="0033034E" w:rsidRPr="0033034E" w:rsidRDefault="0033034E" w:rsidP="00E83757">
      <w:pPr>
        <w:pStyle w:val="Heading4"/>
        <w:spacing w:after="100" w:afterAutospacing="1" w:line="240" w:lineRule="auto"/>
        <w:ind w:left="0"/>
        <w:rPr>
          <w:rFonts w:ascii="Times New Roman" w:eastAsia="Calibri" w:hAnsi="Times New Roman"/>
          <w:i w:val="0"/>
          <w:color w:val="000000"/>
        </w:rPr>
      </w:pPr>
      <w:r w:rsidRPr="0033034E">
        <w:rPr>
          <w:rFonts w:ascii="Times New Roman" w:eastAsia="Calibri" w:hAnsi="Times New Roman"/>
          <w:i w:val="0"/>
          <w:color w:val="000000"/>
        </w:rPr>
        <w:lastRenderedPageBreak/>
        <w:t>Total Biaya</w:t>
      </w:r>
    </w:p>
    <w:p w:rsidR="0033034E" w:rsidRPr="00120075" w:rsidRDefault="0033034E" w:rsidP="0033034E">
      <w:pPr>
        <w:spacing w:after="0" w:line="360" w:lineRule="auto"/>
        <w:ind w:left="0" w:firstLine="567"/>
        <w:rPr>
          <w:rFonts w:eastAsia="Calibri"/>
          <w:color w:val="000000"/>
        </w:rPr>
      </w:pPr>
      <w:r>
        <w:rPr>
          <w:szCs w:val="24"/>
        </w:rPr>
        <w:t>Total biaya adalah penjumlahan dari biaya tetap (</w:t>
      </w:r>
      <w:r>
        <w:rPr>
          <w:i/>
          <w:szCs w:val="24"/>
        </w:rPr>
        <w:t>Fixed cost</w:t>
      </w:r>
      <w:r>
        <w:rPr>
          <w:szCs w:val="24"/>
        </w:rPr>
        <w:t>) dan biaya tidak tetap (</w:t>
      </w:r>
      <w:r>
        <w:rPr>
          <w:i/>
          <w:szCs w:val="24"/>
        </w:rPr>
        <w:t>Variabel cost</w:t>
      </w:r>
      <w:r>
        <w:rPr>
          <w:szCs w:val="24"/>
        </w:rPr>
        <w:t xml:space="preserve">).  Total biaya yang dikeluarakan nelayan menggunakan bahan bakar LPG adalah sebesar Rp 9.964.953,81. Sedangkan total biaya yang dikeluarkan nelayan menggunakan bahan </w:t>
      </w:r>
      <w:r>
        <w:rPr>
          <w:szCs w:val="24"/>
        </w:rPr>
        <w:lastRenderedPageBreak/>
        <w:t>bakar bensin adalah sebesar Rp. 14.651.281,17.</w:t>
      </w:r>
      <w:r w:rsidRPr="00120075">
        <w:rPr>
          <w:rFonts w:eastAsia="Calibri"/>
          <w:color w:val="000000"/>
        </w:rPr>
        <w:t>Pendapatan Kotor dan pendapatan bersih</w:t>
      </w:r>
    </w:p>
    <w:p w:rsidR="0033034E" w:rsidRDefault="00E83757" w:rsidP="0033034E">
      <w:pPr>
        <w:spacing w:line="360" w:lineRule="auto"/>
        <w:ind w:left="0" w:firstLine="720"/>
        <w:rPr>
          <w:szCs w:val="24"/>
          <w:lang w:val="en-US"/>
        </w:rPr>
      </w:pPr>
      <w:r>
        <w:rPr>
          <w:szCs w:val="24"/>
        </w:rPr>
        <w:t xml:space="preserve">Rata-rata pendapatan  kotor nelayan yaitu Rp </w:t>
      </w:r>
      <w:r>
        <w:rPr>
          <w:rFonts w:eastAsia="Times New Roman"/>
          <w:szCs w:val="24"/>
        </w:rPr>
        <w:t xml:space="preserve">19.860.000 per tahun. </w:t>
      </w:r>
      <w:r>
        <w:rPr>
          <w:szCs w:val="24"/>
        </w:rPr>
        <w:t>Pendapatan nelayan tidak tergantung dari hasil tangkapannya saja melainkan di pengaruhi oleh harga jual ikan</w:t>
      </w:r>
      <w:r w:rsidR="0033034E">
        <w:rPr>
          <w:szCs w:val="24"/>
        </w:rPr>
        <w:t>.</w:t>
      </w:r>
    </w:p>
    <w:p w:rsidR="00E83757" w:rsidRPr="00E83757" w:rsidRDefault="00E83757" w:rsidP="0033034E">
      <w:pPr>
        <w:spacing w:line="360" w:lineRule="auto"/>
        <w:ind w:left="0" w:firstLine="720"/>
        <w:rPr>
          <w:szCs w:val="24"/>
          <w:lang w:val="en-US"/>
        </w:rPr>
        <w:sectPr w:rsidR="00E83757" w:rsidRPr="00E83757" w:rsidSect="0033034E">
          <w:type w:val="continuous"/>
          <w:pgSz w:w="11906" w:h="16838"/>
          <w:pgMar w:top="1440" w:right="1440" w:bottom="1440" w:left="1440" w:header="720" w:footer="720" w:gutter="0"/>
          <w:cols w:num="2" w:space="720"/>
          <w:docGrid w:linePitch="360"/>
        </w:sectPr>
      </w:pPr>
    </w:p>
    <w:p w:rsidR="0033034E" w:rsidRPr="003F4C37" w:rsidRDefault="0033034E" w:rsidP="00E83757">
      <w:pPr>
        <w:spacing w:after="0" w:line="240" w:lineRule="auto"/>
        <w:ind w:left="0" w:firstLine="720"/>
        <w:rPr>
          <w:rFonts w:cs="Times New Roman"/>
        </w:rPr>
      </w:pPr>
    </w:p>
    <w:p w:rsidR="00E83757" w:rsidRPr="00E83757" w:rsidRDefault="00E83757" w:rsidP="00E83757">
      <w:pPr>
        <w:pStyle w:val="Caption"/>
        <w:keepNext/>
        <w:spacing w:after="0"/>
        <w:ind w:left="0"/>
        <w:rPr>
          <w:b w:val="0"/>
          <w:color w:val="000000" w:themeColor="text1"/>
          <w:sz w:val="24"/>
        </w:rPr>
      </w:pPr>
      <w:r w:rsidRPr="00E83757">
        <w:rPr>
          <w:b w:val="0"/>
          <w:color w:val="000000" w:themeColor="text1"/>
          <w:sz w:val="24"/>
        </w:rPr>
        <w:t xml:space="preserve">Tabel </w:t>
      </w:r>
      <w:r w:rsidRPr="00E83757">
        <w:rPr>
          <w:b w:val="0"/>
          <w:color w:val="000000" w:themeColor="text1"/>
          <w:sz w:val="24"/>
          <w:lang w:val="en-US"/>
        </w:rPr>
        <w:t xml:space="preserve">6. </w:t>
      </w:r>
      <w:proofErr w:type="spellStart"/>
      <w:r w:rsidRPr="00E83757">
        <w:rPr>
          <w:b w:val="0"/>
          <w:color w:val="000000" w:themeColor="text1"/>
          <w:sz w:val="24"/>
          <w:lang w:val="en-US"/>
        </w:rPr>
        <w:t>Pendapatan</w:t>
      </w:r>
      <w:proofErr w:type="spellEnd"/>
      <w:r w:rsidRPr="00E83757">
        <w:rPr>
          <w:b w:val="0"/>
          <w:color w:val="000000" w:themeColor="text1"/>
          <w:sz w:val="24"/>
          <w:lang w:val="en-US"/>
        </w:rPr>
        <w:t xml:space="preserve"> </w:t>
      </w:r>
      <w:proofErr w:type="spellStart"/>
      <w:r w:rsidRPr="00E83757">
        <w:rPr>
          <w:b w:val="0"/>
          <w:color w:val="000000" w:themeColor="text1"/>
          <w:sz w:val="24"/>
          <w:lang w:val="en-US"/>
        </w:rPr>
        <w:t>kotor</w:t>
      </w:r>
      <w:proofErr w:type="spellEnd"/>
      <w:r w:rsidRPr="00E83757">
        <w:rPr>
          <w:b w:val="0"/>
          <w:color w:val="000000" w:themeColor="text1"/>
          <w:sz w:val="24"/>
          <w:lang w:val="en-US"/>
        </w:rPr>
        <w:t xml:space="preserve"> </w:t>
      </w:r>
      <w:proofErr w:type="spellStart"/>
      <w:r w:rsidRPr="00E83757">
        <w:rPr>
          <w:b w:val="0"/>
          <w:color w:val="000000" w:themeColor="text1"/>
          <w:sz w:val="24"/>
          <w:lang w:val="en-US"/>
        </w:rPr>
        <w:t>nelayan</w:t>
      </w:r>
      <w:proofErr w:type="spellEnd"/>
    </w:p>
    <w:tbl>
      <w:tblPr>
        <w:tblW w:w="0" w:type="auto"/>
        <w:tblBorders>
          <w:top w:val="single" w:sz="8" w:space="0" w:color="000000"/>
          <w:bottom w:val="single" w:sz="8" w:space="0" w:color="000000"/>
        </w:tblBorders>
        <w:tblLook w:val="04A0" w:firstRow="1" w:lastRow="0" w:firstColumn="1" w:lastColumn="0" w:noHBand="0" w:noVBand="1"/>
      </w:tblPr>
      <w:tblGrid>
        <w:gridCol w:w="507"/>
        <w:gridCol w:w="1386"/>
        <w:gridCol w:w="1784"/>
        <w:gridCol w:w="1960"/>
        <w:gridCol w:w="1701"/>
        <w:gridCol w:w="1904"/>
      </w:tblGrid>
      <w:tr w:rsidR="00AD696F" w:rsidRPr="00120075" w:rsidTr="00AD696F">
        <w:trPr>
          <w:trHeight w:val="569"/>
        </w:trPr>
        <w:tc>
          <w:tcPr>
            <w:tcW w:w="0" w:type="auto"/>
            <w:tcBorders>
              <w:top w:val="single" w:sz="8" w:space="0" w:color="000000"/>
              <w:left w:val="nil"/>
              <w:bottom w:val="single" w:sz="8" w:space="0" w:color="000000"/>
              <w:right w:val="nil"/>
            </w:tcBorders>
            <w:shd w:val="clear" w:color="auto" w:fill="auto"/>
          </w:tcPr>
          <w:p w:rsidR="0033034E" w:rsidRPr="00120075" w:rsidRDefault="0033034E" w:rsidP="00AD696F">
            <w:pPr>
              <w:pStyle w:val="Heading2"/>
              <w:spacing w:before="0"/>
              <w:ind w:left="0"/>
              <w:rPr>
                <w:rStyle w:val="Heading2Char"/>
                <w:rFonts w:eastAsia="Calibri"/>
                <w:b/>
                <w:bCs/>
                <w:color w:val="000000"/>
                <w:sz w:val="24"/>
              </w:rPr>
            </w:pPr>
            <w:r>
              <w:rPr>
                <w:rStyle w:val="Heading2Char"/>
                <w:rFonts w:eastAsia="Calibri"/>
                <w:color w:val="000000"/>
                <w:sz w:val="24"/>
              </w:rPr>
              <w:t>No</w:t>
            </w:r>
          </w:p>
        </w:tc>
        <w:tc>
          <w:tcPr>
            <w:tcW w:w="0" w:type="auto"/>
            <w:tcBorders>
              <w:top w:val="single" w:sz="8" w:space="0" w:color="000000"/>
              <w:left w:val="nil"/>
              <w:bottom w:val="single" w:sz="8" w:space="0" w:color="000000"/>
              <w:right w:val="nil"/>
            </w:tcBorders>
            <w:shd w:val="clear" w:color="auto" w:fill="auto"/>
          </w:tcPr>
          <w:p w:rsidR="0033034E" w:rsidRPr="00120075" w:rsidRDefault="0033034E" w:rsidP="00AD696F">
            <w:pPr>
              <w:pStyle w:val="Heading2"/>
              <w:spacing w:before="0" w:line="240" w:lineRule="auto"/>
              <w:ind w:left="0"/>
              <w:rPr>
                <w:rStyle w:val="Heading2Char"/>
                <w:rFonts w:eastAsia="Calibri"/>
                <w:b/>
                <w:bCs/>
                <w:color w:val="000000"/>
                <w:sz w:val="24"/>
              </w:rPr>
            </w:pPr>
            <w:r w:rsidRPr="00120075">
              <w:rPr>
                <w:rStyle w:val="Heading2Char"/>
                <w:rFonts w:eastAsia="Calibri"/>
                <w:color w:val="000000"/>
                <w:sz w:val="24"/>
              </w:rPr>
              <w:t>Alat tangkap</w:t>
            </w:r>
          </w:p>
        </w:tc>
        <w:tc>
          <w:tcPr>
            <w:tcW w:w="0" w:type="auto"/>
            <w:tcBorders>
              <w:top w:val="single" w:sz="8" w:space="0" w:color="000000"/>
              <w:left w:val="nil"/>
              <w:bottom w:val="single" w:sz="8" w:space="0" w:color="000000"/>
              <w:right w:val="nil"/>
            </w:tcBorders>
            <w:shd w:val="clear" w:color="auto" w:fill="auto"/>
          </w:tcPr>
          <w:p w:rsidR="0033034E" w:rsidRPr="00120075" w:rsidRDefault="0033034E" w:rsidP="00AD696F">
            <w:pPr>
              <w:pStyle w:val="Heading2"/>
              <w:spacing w:before="0" w:line="240" w:lineRule="auto"/>
              <w:ind w:left="0"/>
              <w:rPr>
                <w:rStyle w:val="Heading2Char"/>
                <w:rFonts w:eastAsia="Calibri"/>
                <w:b/>
                <w:bCs/>
                <w:color w:val="000000"/>
                <w:sz w:val="24"/>
              </w:rPr>
            </w:pPr>
            <w:r w:rsidRPr="00120075">
              <w:rPr>
                <w:rStyle w:val="Heading2Char"/>
                <w:rFonts w:eastAsia="Calibri"/>
                <w:color w:val="000000"/>
                <w:sz w:val="24"/>
              </w:rPr>
              <w:t>Hasil tangkapan</w:t>
            </w:r>
          </w:p>
        </w:tc>
        <w:tc>
          <w:tcPr>
            <w:tcW w:w="1960" w:type="dxa"/>
            <w:tcBorders>
              <w:top w:val="single" w:sz="8" w:space="0" w:color="000000"/>
              <w:left w:val="nil"/>
              <w:bottom w:val="single" w:sz="8" w:space="0" w:color="000000"/>
              <w:right w:val="nil"/>
            </w:tcBorders>
            <w:shd w:val="clear" w:color="auto" w:fill="auto"/>
          </w:tcPr>
          <w:p w:rsidR="0033034E" w:rsidRPr="00120075" w:rsidRDefault="0033034E" w:rsidP="00AD696F">
            <w:pPr>
              <w:pStyle w:val="Heading2"/>
              <w:spacing w:before="0" w:line="240" w:lineRule="auto"/>
              <w:ind w:left="0"/>
              <w:jc w:val="left"/>
              <w:rPr>
                <w:rStyle w:val="Heading2Char"/>
                <w:rFonts w:eastAsia="Calibri"/>
                <w:b/>
                <w:bCs/>
                <w:color w:val="000000"/>
                <w:sz w:val="24"/>
              </w:rPr>
            </w:pPr>
            <w:r w:rsidRPr="00120075">
              <w:rPr>
                <w:rStyle w:val="Heading2Char"/>
                <w:rFonts w:eastAsia="Calibri"/>
                <w:color w:val="000000"/>
                <w:sz w:val="24"/>
              </w:rPr>
              <w:t>Jumlah hasil tangkapan (kg)</w:t>
            </w:r>
          </w:p>
        </w:tc>
        <w:tc>
          <w:tcPr>
            <w:tcW w:w="1701" w:type="dxa"/>
            <w:tcBorders>
              <w:top w:val="single" w:sz="8" w:space="0" w:color="000000"/>
              <w:left w:val="nil"/>
              <w:bottom w:val="single" w:sz="8" w:space="0" w:color="000000"/>
              <w:right w:val="nil"/>
            </w:tcBorders>
            <w:shd w:val="clear" w:color="auto" w:fill="auto"/>
          </w:tcPr>
          <w:p w:rsidR="0033034E" w:rsidRPr="00120075" w:rsidRDefault="0033034E" w:rsidP="00AD696F">
            <w:pPr>
              <w:pStyle w:val="Heading2"/>
              <w:spacing w:before="0" w:line="240" w:lineRule="auto"/>
              <w:ind w:left="0"/>
              <w:rPr>
                <w:rStyle w:val="Heading2Char"/>
                <w:rFonts w:eastAsia="Calibri"/>
                <w:b/>
                <w:bCs/>
                <w:color w:val="000000"/>
                <w:sz w:val="24"/>
              </w:rPr>
            </w:pPr>
            <w:r w:rsidRPr="00120075">
              <w:rPr>
                <w:rStyle w:val="Heading2Char"/>
                <w:rFonts w:eastAsia="Calibri"/>
                <w:color w:val="000000"/>
                <w:sz w:val="24"/>
              </w:rPr>
              <w:t>Harga (/kg)</w:t>
            </w:r>
          </w:p>
        </w:tc>
        <w:tc>
          <w:tcPr>
            <w:tcW w:w="1904" w:type="dxa"/>
            <w:tcBorders>
              <w:top w:val="single" w:sz="8" w:space="0" w:color="000000"/>
              <w:left w:val="nil"/>
              <w:bottom w:val="single" w:sz="8" w:space="0" w:color="000000"/>
              <w:right w:val="nil"/>
            </w:tcBorders>
            <w:shd w:val="clear" w:color="auto" w:fill="auto"/>
          </w:tcPr>
          <w:p w:rsidR="0033034E" w:rsidRPr="00120075" w:rsidRDefault="0033034E" w:rsidP="00AD696F">
            <w:pPr>
              <w:pStyle w:val="Heading2"/>
              <w:spacing w:before="0" w:line="240" w:lineRule="auto"/>
              <w:ind w:left="0"/>
              <w:rPr>
                <w:rStyle w:val="Heading2Char"/>
                <w:rFonts w:eastAsia="Calibri"/>
                <w:b/>
                <w:bCs/>
                <w:color w:val="000000"/>
                <w:sz w:val="24"/>
              </w:rPr>
            </w:pPr>
            <w:r w:rsidRPr="00120075">
              <w:rPr>
                <w:rStyle w:val="Heading2Char"/>
                <w:rFonts w:eastAsia="Calibri"/>
                <w:color w:val="000000"/>
                <w:sz w:val="24"/>
              </w:rPr>
              <w:t>Jumlah (Rp)</w:t>
            </w:r>
          </w:p>
        </w:tc>
      </w:tr>
      <w:tr w:rsidR="00AD696F" w:rsidRPr="00120075" w:rsidTr="00AD696F">
        <w:trPr>
          <w:trHeight w:val="978"/>
        </w:trPr>
        <w:tc>
          <w:tcPr>
            <w:tcW w:w="0" w:type="auto"/>
            <w:tcBorders>
              <w:left w:val="nil"/>
              <w:right w:val="nil"/>
            </w:tcBorders>
            <w:shd w:val="clear" w:color="auto" w:fill="auto"/>
          </w:tcPr>
          <w:p w:rsidR="0033034E" w:rsidRPr="00120075" w:rsidRDefault="0033034E" w:rsidP="00AD696F">
            <w:pPr>
              <w:pStyle w:val="Heading2"/>
              <w:spacing w:before="0"/>
              <w:ind w:left="0"/>
              <w:rPr>
                <w:rStyle w:val="Heading2Char"/>
                <w:rFonts w:eastAsia="Calibri"/>
                <w:bCs/>
                <w:color w:val="000000"/>
                <w:sz w:val="24"/>
              </w:rPr>
            </w:pPr>
            <w:r w:rsidRPr="00120075">
              <w:rPr>
                <w:rStyle w:val="Heading2Char"/>
                <w:rFonts w:eastAsia="Calibri"/>
                <w:color w:val="000000"/>
                <w:sz w:val="24"/>
              </w:rPr>
              <w:t>1</w:t>
            </w:r>
          </w:p>
        </w:tc>
        <w:tc>
          <w:tcPr>
            <w:tcW w:w="0" w:type="auto"/>
            <w:tcBorders>
              <w:left w:val="nil"/>
              <w:right w:val="nil"/>
            </w:tcBorders>
            <w:shd w:val="clear" w:color="auto" w:fill="auto"/>
          </w:tcPr>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Pancing</w:t>
            </w:r>
          </w:p>
        </w:tc>
        <w:tc>
          <w:tcPr>
            <w:tcW w:w="0" w:type="auto"/>
            <w:tcBorders>
              <w:left w:val="nil"/>
              <w:right w:val="nil"/>
            </w:tcBorders>
            <w:shd w:val="clear" w:color="auto" w:fill="auto"/>
          </w:tcPr>
          <w:p w:rsidR="0033034E" w:rsidRPr="00120075" w:rsidRDefault="0033034E" w:rsidP="00AD696F">
            <w:pPr>
              <w:pStyle w:val="Heading2"/>
              <w:keepNext w:val="0"/>
              <w:keepLines w:val="0"/>
              <w:numPr>
                <w:ilvl w:val="0"/>
                <w:numId w:val="44"/>
              </w:numPr>
              <w:spacing w:before="0" w:line="240" w:lineRule="auto"/>
              <w:ind w:left="317" w:hanging="284"/>
              <w:jc w:val="left"/>
              <w:rPr>
                <w:rStyle w:val="Heading2Char"/>
                <w:rFonts w:eastAsia="Calibri"/>
                <w:color w:val="000000"/>
                <w:sz w:val="24"/>
              </w:rPr>
            </w:pPr>
            <w:r w:rsidRPr="00120075">
              <w:rPr>
                <w:rStyle w:val="Heading2Char"/>
                <w:rFonts w:eastAsia="Calibri"/>
                <w:color w:val="000000"/>
                <w:sz w:val="24"/>
              </w:rPr>
              <w:t>Kerapu</w:t>
            </w:r>
          </w:p>
          <w:p w:rsidR="0033034E" w:rsidRPr="00120075" w:rsidRDefault="0033034E" w:rsidP="00AD696F">
            <w:pPr>
              <w:pStyle w:val="Heading2"/>
              <w:keepNext w:val="0"/>
              <w:keepLines w:val="0"/>
              <w:numPr>
                <w:ilvl w:val="0"/>
                <w:numId w:val="44"/>
              </w:numPr>
              <w:spacing w:before="0" w:line="240" w:lineRule="auto"/>
              <w:ind w:left="317" w:hanging="284"/>
              <w:jc w:val="left"/>
              <w:rPr>
                <w:rStyle w:val="Heading2Char"/>
                <w:rFonts w:eastAsia="Calibri"/>
                <w:color w:val="000000"/>
                <w:sz w:val="24"/>
              </w:rPr>
            </w:pPr>
            <w:r w:rsidRPr="00120075">
              <w:rPr>
                <w:rStyle w:val="Heading2Char"/>
                <w:rFonts w:eastAsia="Calibri"/>
                <w:color w:val="000000"/>
                <w:sz w:val="24"/>
              </w:rPr>
              <w:t>Kakap putih</w:t>
            </w:r>
          </w:p>
        </w:tc>
        <w:tc>
          <w:tcPr>
            <w:tcW w:w="1960" w:type="dxa"/>
            <w:tcBorders>
              <w:left w:val="nil"/>
              <w:right w:val="nil"/>
            </w:tcBorders>
            <w:shd w:val="clear" w:color="auto" w:fill="auto"/>
          </w:tcPr>
          <w:p w:rsidR="0033034E" w:rsidRDefault="0033034E" w:rsidP="00AD696F">
            <w:pPr>
              <w:pStyle w:val="Heading2"/>
              <w:spacing w:before="0" w:line="240" w:lineRule="auto"/>
              <w:ind w:left="0"/>
              <w:rPr>
                <w:rStyle w:val="Heading2Char"/>
                <w:rFonts w:eastAsia="Calibri"/>
                <w:color w:val="000000"/>
                <w:sz w:val="24"/>
              </w:rPr>
            </w:pPr>
            <w:r>
              <w:rPr>
                <w:rStyle w:val="Heading2Char"/>
                <w:rFonts w:eastAsia="Calibri"/>
                <w:color w:val="000000"/>
                <w:sz w:val="24"/>
              </w:rPr>
              <w:t>- 250 kg</w:t>
            </w:r>
          </w:p>
          <w:p w:rsidR="0033034E" w:rsidRPr="00120075" w:rsidRDefault="0033034E" w:rsidP="00AD696F">
            <w:pPr>
              <w:pStyle w:val="Heading2"/>
              <w:spacing w:before="0" w:line="240" w:lineRule="auto"/>
              <w:ind w:left="0"/>
              <w:rPr>
                <w:rStyle w:val="Heading2Char"/>
                <w:rFonts w:eastAsia="Calibri"/>
                <w:color w:val="000000"/>
                <w:sz w:val="24"/>
              </w:rPr>
            </w:pPr>
            <w:r>
              <w:rPr>
                <w:rStyle w:val="Heading2Char"/>
                <w:rFonts w:eastAsia="Calibri"/>
                <w:color w:val="000000"/>
                <w:sz w:val="24"/>
              </w:rPr>
              <w:t>-</w:t>
            </w:r>
            <w:r w:rsidRPr="00120075">
              <w:rPr>
                <w:rStyle w:val="Heading2Char"/>
                <w:rFonts w:eastAsia="Calibri"/>
                <w:color w:val="000000"/>
                <w:sz w:val="24"/>
              </w:rPr>
              <w:t>142 kg</w:t>
            </w:r>
          </w:p>
        </w:tc>
        <w:tc>
          <w:tcPr>
            <w:tcW w:w="1701" w:type="dxa"/>
            <w:tcBorders>
              <w:left w:val="nil"/>
              <w:right w:val="nil"/>
            </w:tcBorders>
            <w:shd w:val="clear" w:color="auto" w:fill="auto"/>
          </w:tcPr>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 xml:space="preserve"> Rp. 50.000</w:t>
            </w:r>
          </w:p>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 xml:space="preserve"> Rp. 30.000</w:t>
            </w:r>
          </w:p>
        </w:tc>
        <w:tc>
          <w:tcPr>
            <w:tcW w:w="1904" w:type="dxa"/>
            <w:tcBorders>
              <w:left w:val="nil"/>
              <w:right w:val="nil"/>
            </w:tcBorders>
            <w:shd w:val="clear" w:color="auto" w:fill="auto"/>
          </w:tcPr>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Rp 12.500.000</w:t>
            </w:r>
          </w:p>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Rp   4.260.000</w:t>
            </w:r>
          </w:p>
        </w:tc>
      </w:tr>
      <w:tr w:rsidR="00AD696F" w:rsidRPr="00120075" w:rsidTr="00AD696F">
        <w:trPr>
          <w:trHeight w:val="567"/>
        </w:trPr>
        <w:tc>
          <w:tcPr>
            <w:tcW w:w="0" w:type="auto"/>
            <w:tcBorders>
              <w:bottom w:val="single" w:sz="4" w:space="0" w:color="auto"/>
            </w:tcBorders>
            <w:shd w:val="clear" w:color="auto" w:fill="auto"/>
          </w:tcPr>
          <w:p w:rsidR="0033034E" w:rsidRPr="00120075" w:rsidRDefault="0033034E" w:rsidP="00AD696F">
            <w:pPr>
              <w:pStyle w:val="Heading2"/>
              <w:spacing w:before="0"/>
              <w:ind w:left="0"/>
              <w:rPr>
                <w:rStyle w:val="Heading2Char"/>
                <w:rFonts w:eastAsia="Calibri"/>
                <w:bCs/>
                <w:color w:val="000000"/>
                <w:sz w:val="24"/>
              </w:rPr>
            </w:pPr>
            <w:r w:rsidRPr="00120075">
              <w:rPr>
                <w:rStyle w:val="Heading2Char"/>
                <w:rFonts w:eastAsia="Calibri"/>
                <w:color w:val="000000"/>
                <w:sz w:val="24"/>
              </w:rPr>
              <w:t>2</w:t>
            </w:r>
          </w:p>
        </w:tc>
        <w:tc>
          <w:tcPr>
            <w:tcW w:w="0" w:type="auto"/>
            <w:tcBorders>
              <w:bottom w:val="single" w:sz="4" w:space="0" w:color="auto"/>
            </w:tcBorders>
            <w:shd w:val="clear" w:color="auto" w:fill="auto"/>
          </w:tcPr>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Gill net</w:t>
            </w:r>
          </w:p>
        </w:tc>
        <w:tc>
          <w:tcPr>
            <w:tcW w:w="0" w:type="auto"/>
            <w:tcBorders>
              <w:bottom w:val="single" w:sz="4" w:space="0" w:color="auto"/>
            </w:tcBorders>
            <w:shd w:val="clear" w:color="auto" w:fill="auto"/>
          </w:tcPr>
          <w:p w:rsidR="0033034E" w:rsidRPr="00120075" w:rsidRDefault="0033034E" w:rsidP="00AD696F">
            <w:pPr>
              <w:pStyle w:val="Heading2"/>
              <w:keepNext w:val="0"/>
              <w:keepLines w:val="0"/>
              <w:numPr>
                <w:ilvl w:val="0"/>
                <w:numId w:val="44"/>
              </w:numPr>
              <w:spacing w:before="0" w:line="240" w:lineRule="auto"/>
              <w:ind w:left="361"/>
              <w:jc w:val="left"/>
              <w:rPr>
                <w:rStyle w:val="Heading2Char"/>
                <w:rFonts w:eastAsia="Calibri"/>
                <w:color w:val="000000"/>
                <w:sz w:val="24"/>
              </w:rPr>
            </w:pPr>
            <w:r w:rsidRPr="00120075">
              <w:rPr>
                <w:rStyle w:val="Heading2Char"/>
                <w:rFonts w:eastAsia="Calibri"/>
                <w:color w:val="000000"/>
                <w:sz w:val="24"/>
              </w:rPr>
              <w:t>Kembung</w:t>
            </w:r>
          </w:p>
          <w:p w:rsidR="0033034E" w:rsidRPr="00120075" w:rsidRDefault="0033034E" w:rsidP="00AD696F">
            <w:pPr>
              <w:pStyle w:val="Heading2"/>
              <w:keepNext w:val="0"/>
              <w:keepLines w:val="0"/>
              <w:numPr>
                <w:ilvl w:val="0"/>
                <w:numId w:val="44"/>
              </w:numPr>
              <w:spacing w:before="0" w:line="240" w:lineRule="auto"/>
              <w:ind w:left="361"/>
              <w:jc w:val="left"/>
              <w:rPr>
                <w:rStyle w:val="Heading2Char"/>
                <w:rFonts w:eastAsia="Calibri"/>
                <w:color w:val="000000"/>
                <w:sz w:val="24"/>
              </w:rPr>
            </w:pPr>
            <w:r w:rsidRPr="00120075">
              <w:rPr>
                <w:rStyle w:val="Heading2Char"/>
                <w:rFonts w:eastAsia="Calibri"/>
                <w:color w:val="000000"/>
                <w:sz w:val="24"/>
              </w:rPr>
              <w:t>Selar</w:t>
            </w:r>
          </w:p>
        </w:tc>
        <w:tc>
          <w:tcPr>
            <w:tcW w:w="1960" w:type="dxa"/>
            <w:tcBorders>
              <w:bottom w:val="single" w:sz="4" w:space="0" w:color="auto"/>
            </w:tcBorders>
            <w:shd w:val="clear" w:color="auto" w:fill="auto"/>
          </w:tcPr>
          <w:p w:rsidR="0033034E" w:rsidRPr="00120075" w:rsidRDefault="0033034E" w:rsidP="00AD696F">
            <w:pPr>
              <w:pStyle w:val="Heading2"/>
              <w:keepNext w:val="0"/>
              <w:keepLines w:val="0"/>
              <w:numPr>
                <w:ilvl w:val="0"/>
                <w:numId w:val="44"/>
              </w:numPr>
              <w:spacing w:before="0" w:line="240" w:lineRule="auto"/>
              <w:ind w:left="78" w:hanging="142"/>
              <w:jc w:val="left"/>
              <w:rPr>
                <w:rStyle w:val="Heading2Char"/>
                <w:rFonts w:eastAsia="Calibri"/>
                <w:color w:val="000000"/>
                <w:sz w:val="24"/>
              </w:rPr>
            </w:pPr>
            <w:r w:rsidRPr="00120075">
              <w:rPr>
                <w:rStyle w:val="Heading2Char"/>
                <w:rFonts w:eastAsia="Calibri"/>
                <w:color w:val="000000"/>
                <w:sz w:val="24"/>
              </w:rPr>
              <w:t>120 kg</w:t>
            </w:r>
          </w:p>
          <w:p w:rsidR="0033034E" w:rsidRPr="00120075" w:rsidRDefault="0033034E" w:rsidP="00AD696F">
            <w:pPr>
              <w:pStyle w:val="Heading2"/>
              <w:keepNext w:val="0"/>
              <w:keepLines w:val="0"/>
              <w:numPr>
                <w:ilvl w:val="0"/>
                <w:numId w:val="44"/>
              </w:numPr>
              <w:spacing w:before="0" w:line="240" w:lineRule="auto"/>
              <w:ind w:left="78" w:hanging="142"/>
              <w:jc w:val="left"/>
              <w:rPr>
                <w:rStyle w:val="Heading2Char"/>
                <w:rFonts w:eastAsia="Calibri"/>
                <w:color w:val="000000"/>
                <w:sz w:val="24"/>
              </w:rPr>
            </w:pPr>
            <w:r w:rsidRPr="00120075">
              <w:rPr>
                <w:rStyle w:val="Heading2Char"/>
                <w:rFonts w:eastAsia="Calibri"/>
                <w:color w:val="000000"/>
                <w:sz w:val="24"/>
              </w:rPr>
              <w:t>100 kg</w:t>
            </w:r>
          </w:p>
        </w:tc>
        <w:tc>
          <w:tcPr>
            <w:tcW w:w="1701" w:type="dxa"/>
            <w:tcBorders>
              <w:bottom w:val="single" w:sz="4" w:space="0" w:color="auto"/>
            </w:tcBorders>
            <w:shd w:val="clear" w:color="auto" w:fill="auto"/>
          </w:tcPr>
          <w:p w:rsidR="0033034E" w:rsidRPr="00120075" w:rsidRDefault="0033034E" w:rsidP="00AD696F">
            <w:pPr>
              <w:pStyle w:val="Heading2"/>
              <w:spacing w:before="0" w:line="240" w:lineRule="auto"/>
              <w:ind w:left="78"/>
              <w:rPr>
                <w:rStyle w:val="Heading2Char"/>
                <w:rFonts w:eastAsia="Calibri"/>
                <w:color w:val="000000"/>
                <w:sz w:val="24"/>
              </w:rPr>
            </w:pPr>
            <w:r w:rsidRPr="00120075">
              <w:rPr>
                <w:rStyle w:val="Heading2Char"/>
                <w:rFonts w:eastAsia="Calibri"/>
                <w:color w:val="000000"/>
                <w:sz w:val="24"/>
              </w:rPr>
              <w:t>Rp. 15.000</w:t>
            </w:r>
          </w:p>
          <w:p w:rsidR="0033034E" w:rsidRPr="00120075" w:rsidRDefault="0033034E" w:rsidP="00AD696F">
            <w:pPr>
              <w:pStyle w:val="Heading2"/>
              <w:spacing w:before="0" w:line="240" w:lineRule="auto"/>
              <w:ind w:left="78"/>
              <w:rPr>
                <w:rStyle w:val="Heading2Char"/>
                <w:rFonts w:eastAsia="Calibri"/>
                <w:color w:val="000000"/>
                <w:sz w:val="24"/>
              </w:rPr>
            </w:pPr>
            <w:r w:rsidRPr="00120075">
              <w:rPr>
                <w:rStyle w:val="Heading2Char"/>
                <w:rFonts w:eastAsia="Calibri"/>
                <w:color w:val="000000"/>
                <w:sz w:val="24"/>
              </w:rPr>
              <w:t>Rp. 13.000</w:t>
            </w:r>
          </w:p>
        </w:tc>
        <w:tc>
          <w:tcPr>
            <w:tcW w:w="1904" w:type="dxa"/>
            <w:tcBorders>
              <w:bottom w:val="single" w:sz="4" w:space="0" w:color="auto"/>
            </w:tcBorders>
            <w:shd w:val="clear" w:color="auto" w:fill="auto"/>
          </w:tcPr>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Rp   1.800.000</w:t>
            </w:r>
          </w:p>
          <w:p w:rsidR="0033034E" w:rsidRPr="00120075" w:rsidRDefault="0033034E" w:rsidP="00AD696F">
            <w:pPr>
              <w:pStyle w:val="Heading2"/>
              <w:spacing w:before="0" w:line="240" w:lineRule="auto"/>
              <w:ind w:left="0"/>
              <w:rPr>
                <w:rStyle w:val="Heading2Char"/>
                <w:rFonts w:eastAsia="Calibri"/>
                <w:color w:val="000000"/>
                <w:sz w:val="24"/>
              </w:rPr>
            </w:pPr>
            <w:r w:rsidRPr="00120075">
              <w:rPr>
                <w:rStyle w:val="Heading2Char"/>
                <w:rFonts w:eastAsia="Calibri"/>
                <w:color w:val="000000"/>
                <w:sz w:val="24"/>
              </w:rPr>
              <w:t>Rp   1.300.000</w:t>
            </w:r>
          </w:p>
        </w:tc>
      </w:tr>
      <w:tr w:rsidR="00AD696F" w:rsidRPr="00120075" w:rsidTr="00AD696F">
        <w:trPr>
          <w:trHeight w:val="269"/>
        </w:trPr>
        <w:tc>
          <w:tcPr>
            <w:tcW w:w="0" w:type="auto"/>
            <w:tcBorders>
              <w:top w:val="single" w:sz="4" w:space="0" w:color="auto"/>
              <w:left w:val="nil"/>
              <w:bottom w:val="single" w:sz="8" w:space="0" w:color="000000"/>
              <w:right w:val="nil"/>
            </w:tcBorders>
            <w:shd w:val="clear" w:color="auto" w:fill="auto"/>
          </w:tcPr>
          <w:p w:rsidR="0033034E" w:rsidRPr="00120075" w:rsidRDefault="0033034E" w:rsidP="00AD696F">
            <w:pPr>
              <w:pStyle w:val="Heading2"/>
              <w:spacing w:before="0"/>
              <w:rPr>
                <w:rStyle w:val="Heading2Char"/>
                <w:rFonts w:eastAsia="Calibri"/>
                <w:bCs/>
                <w:color w:val="000000"/>
                <w:sz w:val="24"/>
              </w:rPr>
            </w:pPr>
          </w:p>
        </w:tc>
        <w:tc>
          <w:tcPr>
            <w:tcW w:w="0" w:type="auto"/>
            <w:tcBorders>
              <w:top w:val="single" w:sz="4" w:space="0" w:color="auto"/>
              <w:left w:val="nil"/>
              <w:bottom w:val="single" w:sz="8" w:space="0" w:color="000000"/>
              <w:right w:val="nil"/>
            </w:tcBorders>
            <w:shd w:val="clear" w:color="auto" w:fill="auto"/>
          </w:tcPr>
          <w:p w:rsidR="0033034E" w:rsidRPr="00120075" w:rsidRDefault="0033034E" w:rsidP="00AD696F">
            <w:pPr>
              <w:pStyle w:val="Heading2"/>
              <w:spacing w:before="0" w:line="240" w:lineRule="auto"/>
              <w:ind w:left="0"/>
              <w:rPr>
                <w:rStyle w:val="Heading2Char"/>
                <w:rFonts w:eastAsia="Calibri"/>
                <w:b/>
                <w:color w:val="000000"/>
                <w:sz w:val="24"/>
              </w:rPr>
            </w:pPr>
            <w:r w:rsidRPr="00120075">
              <w:rPr>
                <w:rStyle w:val="Heading2Char"/>
                <w:rFonts w:eastAsia="Calibri"/>
                <w:color w:val="000000"/>
                <w:sz w:val="24"/>
              </w:rPr>
              <w:t>Total</w:t>
            </w:r>
          </w:p>
        </w:tc>
        <w:tc>
          <w:tcPr>
            <w:tcW w:w="0" w:type="auto"/>
            <w:tcBorders>
              <w:top w:val="single" w:sz="4" w:space="0" w:color="auto"/>
              <w:left w:val="nil"/>
              <w:bottom w:val="single" w:sz="8" w:space="0" w:color="000000"/>
              <w:right w:val="nil"/>
            </w:tcBorders>
            <w:shd w:val="clear" w:color="auto" w:fill="auto"/>
          </w:tcPr>
          <w:p w:rsidR="0033034E" w:rsidRPr="00120075" w:rsidRDefault="0033034E" w:rsidP="00AD696F">
            <w:pPr>
              <w:pStyle w:val="Heading2"/>
              <w:spacing w:before="0" w:line="240" w:lineRule="auto"/>
              <w:rPr>
                <w:rStyle w:val="Heading2Char"/>
                <w:rFonts w:eastAsia="Calibri"/>
                <w:b/>
                <w:color w:val="000000"/>
                <w:sz w:val="24"/>
              </w:rPr>
            </w:pPr>
          </w:p>
        </w:tc>
        <w:tc>
          <w:tcPr>
            <w:tcW w:w="1960" w:type="dxa"/>
            <w:tcBorders>
              <w:top w:val="single" w:sz="4" w:space="0" w:color="auto"/>
              <w:left w:val="nil"/>
              <w:bottom w:val="single" w:sz="8" w:space="0" w:color="000000"/>
              <w:right w:val="nil"/>
            </w:tcBorders>
            <w:shd w:val="clear" w:color="auto" w:fill="auto"/>
          </w:tcPr>
          <w:p w:rsidR="0033034E" w:rsidRPr="00120075" w:rsidRDefault="0033034E" w:rsidP="00AD696F">
            <w:pPr>
              <w:pStyle w:val="Heading2"/>
              <w:spacing w:before="0" w:line="240" w:lineRule="auto"/>
              <w:rPr>
                <w:rStyle w:val="Heading2Char"/>
                <w:rFonts w:eastAsia="Calibri"/>
                <w:b/>
                <w:color w:val="000000"/>
                <w:sz w:val="24"/>
              </w:rPr>
            </w:pPr>
          </w:p>
        </w:tc>
        <w:tc>
          <w:tcPr>
            <w:tcW w:w="1701" w:type="dxa"/>
            <w:tcBorders>
              <w:top w:val="single" w:sz="4" w:space="0" w:color="auto"/>
              <w:left w:val="nil"/>
              <w:bottom w:val="single" w:sz="8" w:space="0" w:color="000000"/>
              <w:right w:val="nil"/>
            </w:tcBorders>
            <w:shd w:val="clear" w:color="auto" w:fill="auto"/>
          </w:tcPr>
          <w:p w:rsidR="0033034E" w:rsidRPr="00AD696F" w:rsidRDefault="0033034E" w:rsidP="00AD696F">
            <w:pPr>
              <w:pStyle w:val="Heading2"/>
              <w:spacing w:before="0" w:line="240" w:lineRule="auto"/>
              <w:rPr>
                <w:rStyle w:val="Heading2Char"/>
                <w:rFonts w:eastAsia="Calibri"/>
                <w:b/>
                <w:color w:val="000000"/>
                <w:sz w:val="24"/>
                <w:lang w:val="en-US"/>
              </w:rPr>
            </w:pPr>
          </w:p>
        </w:tc>
        <w:tc>
          <w:tcPr>
            <w:tcW w:w="1904" w:type="dxa"/>
            <w:tcBorders>
              <w:top w:val="single" w:sz="4" w:space="0" w:color="auto"/>
              <w:left w:val="nil"/>
              <w:bottom w:val="single" w:sz="8" w:space="0" w:color="000000"/>
              <w:right w:val="nil"/>
            </w:tcBorders>
            <w:shd w:val="clear" w:color="auto" w:fill="auto"/>
          </w:tcPr>
          <w:p w:rsidR="0033034E" w:rsidRPr="00120075" w:rsidRDefault="0033034E" w:rsidP="00AD696F">
            <w:pPr>
              <w:pStyle w:val="Heading2"/>
              <w:spacing w:before="0" w:line="240" w:lineRule="auto"/>
              <w:ind w:left="0"/>
              <w:rPr>
                <w:rStyle w:val="Heading2Char"/>
                <w:rFonts w:eastAsia="Calibri"/>
                <w:b/>
                <w:color w:val="000000"/>
                <w:sz w:val="24"/>
              </w:rPr>
            </w:pPr>
            <w:r w:rsidRPr="00120075">
              <w:rPr>
                <w:rStyle w:val="Heading2Char"/>
                <w:rFonts w:eastAsia="Calibri"/>
                <w:color w:val="000000"/>
                <w:sz w:val="24"/>
              </w:rPr>
              <w:t>Rp 19.860.000</w:t>
            </w:r>
          </w:p>
        </w:tc>
      </w:tr>
    </w:tbl>
    <w:p w:rsidR="001915E0" w:rsidRDefault="00E83757" w:rsidP="0033034E">
      <w:pPr>
        <w:spacing w:line="360" w:lineRule="auto"/>
        <w:ind w:left="0"/>
        <w:rPr>
          <w:rFonts w:cs="Times New Roman"/>
          <w:lang w:val="en-US"/>
        </w:rPr>
      </w:pPr>
      <w:proofErr w:type="spellStart"/>
      <w:proofErr w:type="gramStart"/>
      <w:r>
        <w:rPr>
          <w:rFonts w:cs="Times New Roman"/>
          <w:lang w:val="en-US"/>
        </w:rPr>
        <w:t>Sumber</w:t>
      </w:r>
      <w:proofErr w:type="spellEnd"/>
      <w:r>
        <w:rPr>
          <w:rFonts w:cs="Times New Roman"/>
          <w:lang w:val="en-US"/>
        </w:rPr>
        <w:t xml:space="preserve"> :</w:t>
      </w:r>
      <w:proofErr w:type="gramEnd"/>
      <w:r>
        <w:rPr>
          <w:rFonts w:cs="Times New Roman"/>
          <w:lang w:val="en-US"/>
        </w:rPr>
        <w:t xml:space="preserve"> Data primer</w:t>
      </w:r>
    </w:p>
    <w:p w:rsidR="00E83757" w:rsidRDefault="00E83757" w:rsidP="0033034E">
      <w:pPr>
        <w:spacing w:line="360" w:lineRule="auto"/>
        <w:ind w:left="0"/>
        <w:rPr>
          <w:rFonts w:cs="Times New Roman"/>
          <w:b/>
          <w:lang w:val="en-US"/>
        </w:rPr>
        <w:sectPr w:rsidR="00E83757" w:rsidSect="0033034E">
          <w:type w:val="continuous"/>
          <w:pgSz w:w="11906" w:h="16838"/>
          <w:pgMar w:top="1440" w:right="1440" w:bottom="1440" w:left="1440" w:header="720" w:footer="720" w:gutter="0"/>
          <w:cols w:space="720"/>
          <w:docGrid w:linePitch="360"/>
        </w:sectPr>
      </w:pPr>
    </w:p>
    <w:p w:rsidR="00E83757" w:rsidRDefault="00E83757" w:rsidP="00AE57CE">
      <w:pPr>
        <w:spacing w:after="0" w:line="360" w:lineRule="auto"/>
        <w:ind w:left="0" w:firstLine="567"/>
        <w:rPr>
          <w:szCs w:val="24"/>
        </w:rPr>
      </w:pPr>
      <w:r>
        <w:rPr>
          <w:szCs w:val="24"/>
        </w:rPr>
        <w:lastRenderedPageBreak/>
        <w:t>Pendapatan bersih nelayan diperoleh dari penjualan hasil tangkapan setelah dikurangi dengan total biaya yang dikeluarkan.</w:t>
      </w:r>
    </w:p>
    <w:p w:rsidR="00DC5631" w:rsidRDefault="00E83757" w:rsidP="00E83757">
      <w:pPr>
        <w:spacing w:line="360" w:lineRule="auto"/>
        <w:ind w:left="0" w:firstLine="567"/>
        <w:rPr>
          <w:rFonts w:eastAsia="Times New Roman"/>
          <w:szCs w:val="24"/>
          <w:lang w:val="en-US"/>
        </w:rPr>
      </w:pPr>
      <w:r>
        <w:rPr>
          <w:szCs w:val="24"/>
        </w:rPr>
        <w:t xml:space="preserve">Pendapatan bersih nelayan dengan menggunakan bensin rata-rata sebesar Rp 8.364.890.67 </w:t>
      </w:r>
      <w:r>
        <w:rPr>
          <w:rFonts w:eastAsia="Times New Roman"/>
          <w:szCs w:val="24"/>
        </w:rPr>
        <w:t>per tahun. Sedangkan pendapatan bersih nelayan dengan menggunakan bahan bakar LPG rata-rata sebesar Rp 10.521.434.33 per tahun.</w:t>
      </w:r>
    </w:p>
    <w:p w:rsidR="009165F3" w:rsidRPr="009165F3" w:rsidRDefault="009165F3" w:rsidP="009165F3">
      <w:pPr>
        <w:pStyle w:val="Heading4"/>
        <w:ind w:left="0"/>
        <w:rPr>
          <w:rFonts w:ascii="Times New Roman" w:eastAsia="Calibri" w:hAnsi="Times New Roman" w:cs="Times New Roman"/>
          <w:bCs w:val="0"/>
          <w:color w:val="000000"/>
          <w:sz w:val="22"/>
          <w:szCs w:val="36"/>
        </w:rPr>
      </w:pPr>
      <w:r w:rsidRPr="009165F3">
        <w:rPr>
          <w:rStyle w:val="Heading2Char"/>
          <w:rFonts w:ascii="Times New Roman" w:eastAsia="Calibri" w:hAnsi="Times New Roman" w:cs="Times New Roman"/>
          <w:b/>
          <w:i w:val="0"/>
          <w:color w:val="000000"/>
          <w:sz w:val="24"/>
        </w:rPr>
        <w:t>Benefit Cost of Ratio (</w:t>
      </w:r>
      <w:r w:rsidRPr="009165F3">
        <w:rPr>
          <w:rStyle w:val="Heading2Char"/>
          <w:rFonts w:ascii="Times New Roman" w:eastAsia="Calibri" w:hAnsi="Times New Roman" w:cs="Times New Roman"/>
          <w:b/>
          <w:color w:val="000000"/>
          <w:sz w:val="24"/>
        </w:rPr>
        <w:t>BCR)</w:t>
      </w:r>
    </w:p>
    <w:p w:rsidR="009165F3" w:rsidRDefault="009165F3" w:rsidP="009165F3">
      <w:pPr>
        <w:spacing w:after="0" w:line="360" w:lineRule="auto"/>
        <w:ind w:left="0" w:firstLine="567"/>
        <w:rPr>
          <w:szCs w:val="24"/>
          <w:lang w:val="en-US"/>
        </w:rPr>
      </w:pPr>
      <w:r>
        <w:rPr>
          <w:i/>
          <w:szCs w:val="24"/>
        </w:rPr>
        <w:t>Benefit cost of ratio</w:t>
      </w:r>
      <w:r>
        <w:rPr>
          <w:szCs w:val="24"/>
        </w:rPr>
        <w:t xml:space="preserve"> (BCR) adalah perbandingan antara pendapatan kotor atau hasil penjualan dengan biaya total yang dikeluarkan. </w:t>
      </w:r>
      <w:r>
        <w:rPr>
          <w:i/>
          <w:szCs w:val="24"/>
        </w:rPr>
        <w:t>Benefit cost of ratio</w:t>
      </w:r>
      <w:r>
        <w:rPr>
          <w:szCs w:val="24"/>
        </w:rPr>
        <w:t xml:space="preserve"> ini </w:t>
      </w:r>
      <w:r>
        <w:rPr>
          <w:szCs w:val="24"/>
        </w:rPr>
        <w:lastRenderedPageBreak/>
        <w:t>menunjukkan gambaran berapa kali lipat manfaat (</w:t>
      </w:r>
      <w:r>
        <w:rPr>
          <w:i/>
          <w:szCs w:val="24"/>
        </w:rPr>
        <w:t>benefit</w:t>
      </w:r>
      <w:r>
        <w:rPr>
          <w:szCs w:val="24"/>
        </w:rPr>
        <w:t>) yang diperoleh dari biaya (</w:t>
      </w:r>
      <w:r>
        <w:rPr>
          <w:i/>
          <w:szCs w:val="24"/>
        </w:rPr>
        <w:t>cost</w:t>
      </w:r>
      <w:r>
        <w:rPr>
          <w:szCs w:val="24"/>
        </w:rPr>
        <w:t>) yang dikeluarkan.</w:t>
      </w:r>
    </w:p>
    <w:p w:rsidR="009165F3" w:rsidRDefault="009165F3" w:rsidP="009165F3">
      <w:pPr>
        <w:spacing w:line="360" w:lineRule="auto"/>
        <w:ind w:left="0" w:firstLine="567"/>
        <w:rPr>
          <w:rFonts w:eastAsia="Times New Roman"/>
          <w:szCs w:val="24"/>
          <w:lang w:val="en-US"/>
        </w:rPr>
      </w:pPr>
      <w:r>
        <w:rPr>
          <w:rFonts w:eastAsia="Times New Roman"/>
          <w:szCs w:val="24"/>
        </w:rPr>
        <w:t>Nilai BCR diperoleh dari hasil perbandingan pendapatan kotor dan total cost. Dari hasil yang didapat, nilai BCR nelayan menggunakan bahan bakar LPG per tahun adalah 2.12. per tahun. Sedangkan nilai BCR bahan bakar bensin adalah 1.72 per tahun</w:t>
      </w:r>
    </w:p>
    <w:p w:rsidR="003C0794" w:rsidRPr="00120075" w:rsidRDefault="003C0794" w:rsidP="003C0794">
      <w:pPr>
        <w:pStyle w:val="Heading4"/>
        <w:spacing w:line="360" w:lineRule="auto"/>
        <w:ind w:left="0"/>
        <w:rPr>
          <w:rFonts w:ascii="Times New Roman" w:hAnsi="Times New Roman"/>
          <w:color w:val="000000"/>
        </w:rPr>
      </w:pPr>
      <w:r w:rsidRPr="00120075">
        <w:rPr>
          <w:rFonts w:ascii="Times New Roman" w:hAnsi="Times New Roman"/>
          <w:i w:val="0"/>
          <w:color w:val="000000"/>
        </w:rPr>
        <w:t xml:space="preserve">Financal Rate of Return </w:t>
      </w:r>
      <w:r w:rsidRPr="00120075">
        <w:rPr>
          <w:rFonts w:ascii="Times New Roman" w:hAnsi="Times New Roman"/>
          <w:color w:val="000000"/>
        </w:rPr>
        <w:t>( FRR)</w:t>
      </w:r>
    </w:p>
    <w:p w:rsidR="003C0794" w:rsidRDefault="003C0794" w:rsidP="003C0794">
      <w:pPr>
        <w:spacing w:line="360" w:lineRule="auto"/>
        <w:ind w:left="0" w:firstLine="567"/>
        <w:rPr>
          <w:szCs w:val="24"/>
          <w:lang w:val="en-US" w:eastAsia="ja-JP"/>
        </w:rPr>
      </w:pPr>
      <w:r>
        <w:rPr>
          <w:i/>
          <w:szCs w:val="24"/>
          <w:lang w:eastAsia="ja-JP"/>
        </w:rPr>
        <w:t>Finansial Rate of Return</w:t>
      </w:r>
      <w:r>
        <w:rPr>
          <w:szCs w:val="24"/>
          <w:lang w:eastAsia="ja-JP"/>
        </w:rPr>
        <w:t xml:space="preserve"> (FRR) merupakan persentase perbandingan antara pendapatan bersih (</w:t>
      </w:r>
      <w:r>
        <w:rPr>
          <w:i/>
          <w:szCs w:val="24"/>
          <w:lang w:eastAsia="ja-JP"/>
        </w:rPr>
        <w:t>Net Income</w:t>
      </w:r>
      <w:r>
        <w:rPr>
          <w:szCs w:val="24"/>
          <w:lang w:eastAsia="ja-JP"/>
        </w:rPr>
        <w:t xml:space="preserve">) dengan investasi. Hasil yang diperoleh dijadikan </w:t>
      </w:r>
      <w:r>
        <w:rPr>
          <w:szCs w:val="24"/>
          <w:lang w:eastAsia="ja-JP"/>
        </w:rPr>
        <w:lastRenderedPageBreak/>
        <w:t>sebagai petunjuk untuk mengetahui berapa persen keuntungan yang diperoleh oleh nelayan dengan menggunakan bahan bakar LPG dan bensin. Nilai FRR penangkapan ikan dengan menggunakan bahan bakar LPG adalah sebesar 65.76 % dan penangkapan ikan dengan menggunakan bahan bakar bensin adalah sebesar 52.28 %.</w:t>
      </w:r>
    </w:p>
    <w:p w:rsidR="003C0794" w:rsidRPr="003C0794" w:rsidRDefault="003C0794" w:rsidP="00C304D7">
      <w:pPr>
        <w:spacing w:after="0" w:line="360" w:lineRule="auto"/>
        <w:ind w:left="0"/>
        <w:rPr>
          <w:b/>
          <w:szCs w:val="24"/>
          <w:lang w:val="en-US"/>
        </w:rPr>
      </w:pPr>
      <w:r w:rsidRPr="003C0794">
        <w:rPr>
          <w:b/>
          <w:szCs w:val="24"/>
        </w:rPr>
        <w:t>Payback Period of Capital (PPC)</w:t>
      </w:r>
    </w:p>
    <w:p w:rsidR="003C0794" w:rsidRDefault="003C0794" w:rsidP="003C0794">
      <w:pPr>
        <w:spacing w:line="360" w:lineRule="auto"/>
        <w:ind w:left="0" w:firstLine="567"/>
        <w:rPr>
          <w:rFonts w:eastAsia="Times New Roman"/>
          <w:szCs w:val="24"/>
          <w:lang w:val="en-US"/>
        </w:rPr>
      </w:pPr>
      <w:r>
        <w:rPr>
          <w:i/>
          <w:szCs w:val="24"/>
        </w:rPr>
        <w:t>Payback Period of Capital</w:t>
      </w:r>
      <w:r>
        <w:rPr>
          <w:szCs w:val="24"/>
        </w:rPr>
        <w:t xml:space="preserve"> (PPC) merupakan perbandingan anatara investasi yang ditanamkan dengan pendapatan bersih (</w:t>
      </w:r>
      <w:r>
        <w:rPr>
          <w:i/>
          <w:szCs w:val="24"/>
        </w:rPr>
        <w:t>net income</w:t>
      </w:r>
      <w:r>
        <w:rPr>
          <w:szCs w:val="24"/>
        </w:rPr>
        <w:t>) yang diterima.</w:t>
      </w:r>
      <w:r>
        <w:rPr>
          <w:szCs w:val="24"/>
          <w:lang w:val="en-US"/>
        </w:rPr>
        <w:t xml:space="preserve"> </w:t>
      </w:r>
      <w:r>
        <w:rPr>
          <w:rFonts w:eastAsia="Times New Roman"/>
          <w:szCs w:val="24"/>
        </w:rPr>
        <w:t>Nilai PPC penangkapan ikan dengan menggunakan bahan bakar LPG adalah 1.52 sedangkan ketika menggunakan bensin  1.91.</w:t>
      </w:r>
    </w:p>
    <w:p w:rsidR="003C0794" w:rsidRPr="003C0794" w:rsidRDefault="003C0794" w:rsidP="003C0794">
      <w:pPr>
        <w:spacing w:after="0" w:line="360" w:lineRule="auto"/>
        <w:ind w:left="0"/>
        <w:rPr>
          <w:rFonts w:eastAsia="Times New Roman"/>
          <w:b/>
          <w:szCs w:val="24"/>
          <w:lang w:val="en-US"/>
        </w:rPr>
      </w:pPr>
      <w:proofErr w:type="spellStart"/>
      <w:r>
        <w:rPr>
          <w:rFonts w:eastAsia="Times New Roman"/>
          <w:b/>
          <w:szCs w:val="24"/>
          <w:lang w:val="en-US"/>
        </w:rPr>
        <w:t>Rentabilitas</w:t>
      </w:r>
      <w:proofErr w:type="spellEnd"/>
      <w:r>
        <w:rPr>
          <w:rFonts w:eastAsia="Times New Roman"/>
          <w:b/>
          <w:szCs w:val="24"/>
          <w:lang w:val="en-US"/>
        </w:rPr>
        <w:t xml:space="preserve"> </w:t>
      </w:r>
      <w:proofErr w:type="spellStart"/>
      <w:r>
        <w:rPr>
          <w:rFonts w:eastAsia="Times New Roman"/>
          <w:b/>
          <w:szCs w:val="24"/>
          <w:lang w:val="en-US"/>
        </w:rPr>
        <w:t>usaha</w:t>
      </w:r>
      <w:proofErr w:type="spellEnd"/>
    </w:p>
    <w:p w:rsidR="003C0794" w:rsidRDefault="003C0794" w:rsidP="003C0794">
      <w:pPr>
        <w:spacing w:after="0" w:line="360" w:lineRule="auto"/>
        <w:ind w:left="0" w:firstLine="567"/>
        <w:rPr>
          <w:szCs w:val="24"/>
        </w:rPr>
      </w:pPr>
      <w:r>
        <w:rPr>
          <w:szCs w:val="24"/>
        </w:rPr>
        <w:t xml:space="preserve">Rentabilitas usaha merupakan perbandingan antara keuntungan yang didapat dari suatu usaha dengan modal ( Riyanto </w:t>
      </w:r>
      <w:r w:rsidRPr="00721C72">
        <w:rPr>
          <w:i/>
          <w:szCs w:val="24"/>
        </w:rPr>
        <w:t>dalam</w:t>
      </w:r>
      <w:r>
        <w:rPr>
          <w:szCs w:val="24"/>
        </w:rPr>
        <w:t xml:space="preserve"> Lestariono, 2013).</w:t>
      </w:r>
    </w:p>
    <w:p w:rsidR="003C0794" w:rsidRDefault="003C0794" w:rsidP="009362DD">
      <w:pPr>
        <w:spacing w:after="0" w:line="360" w:lineRule="auto"/>
        <w:ind w:left="0" w:firstLine="567"/>
        <w:rPr>
          <w:szCs w:val="24"/>
          <w:lang w:val="en-US"/>
        </w:rPr>
      </w:pPr>
      <w:r>
        <w:rPr>
          <w:szCs w:val="24"/>
        </w:rPr>
        <w:t>Nilai rentabilitas untuk penggunaan LPG yaitu 65.76 % sedangkan nilai rentabilitas untuk penggunaan bensin yaitu 52.28 %</w:t>
      </w:r>
    </w:p>
    <w:p w:rsidR="003C0794" w:rsidRPr="003C0794" w:rsidRDefault="003C0794" w:rsidP="00C304D7">
      <w:pPr>
        <w:pStyle w:val="Heading2"/>
        <w:keepNext w:val="0"/>
        <w:keepLines w:val="0"/>
        <w:spacing w:before="100" w:beforeAutospacing="1" w:line="360" w:lineRule="auto"/>
        <w:ind w:left="0"/>
        <w:jc w:val="left"/>
        <w:rPr>
          <w:rFonts w:ascii="Times New Roman" w:hAnsi="Times New Roman" w:cs="Times New Roman"/>
          <w:color w:val="000000" w:themeColor="text1"/>
          <w:sz w:val="24"/>
        </w:rPr>
      </w:pPr>
      <w:r w:rsidRPr="003C0794">
        <w:rPr>
          <w:rFonts w:ascii="Times New Roman" w:hAnsi="Times New Roman" w:cs="Times New Roman"/>
          <w:color w:val="000000" w:themeColor="text1"/>
          <w:sz w:val="24"/>
        </w:rPr>
        <w:t>Pembahasan</w:t>
      </w:r>
    </w:p>
    <w:p w:rsidR="003C0794" w:rsidRDefault="003C0794" w:rsidP="003C0794">
      <w:pPr>
        <w:spacing w:after="0" w:line="360" w:lineRule="auto"/>
        <w:ind w:left="0" w:firstLine="720"/>
        <w:rPr>
          <w:rFonts w:cs="Times New Roman"/>
          <w:bCs/>
          <w:color w:val="000000"/>
        </w:rPr>
      </w:pPr>
      <w:r>
        <w:rPr>
          <w:rFonts w:cs="Times New Roman"/>
        </w:rPr>
        <w:t xml:space="preserve">Armada penangkapan ikan yang menggunakan mesin bensin merupakan kapal perikanan dengan kapasitas sebasar 1 GT. Menurut UU No. 45 tahun 2009 </w:t>
      </w:r>
      <w:r>
        <w:rPr>
          <w:rFonts w:cs="Times New Roman"/>
        </w:rPr>
        <w:lastRenderedPageBreak/>
        <w:t>kapal kecil/tradisioanal merupakan kapal perikanan dengan kapasitas paling besar 5 GT</w:t>
      </w:r>
      <w:r>
        <w:rPr>
          <w:rFonts w:cs="Times New Roman"/>
          <w:bCs/>
          <w:color w:val="000000"/>
        </w:rPr>
        <w:t>.</w:t>
      </w:r>
    </w:p>
    <w:p w:rsidR="003C0794" w:rsidRPr="00B1250C" w:rsidRDefault="003C0794" w:rsidP="003C0794">
      <w:pPr>
        <w:spacing w:after="0" w:line="360" w:lineRule="auto"/>
        <w:ind w:left="0" w:firstLine="720"/>
        <w:rPr>
          <w:rFonts w:cs="Times New Roman"/>
          <w:bCs/>
          <w:color w:val="000000"/>
        </w:rPr>
      </w:pPr>
      <w:r>
        <w:rPr>
          <w:rFonts w:cs="Times New Roman"/>
          <w:bCs/>
          <w:color w:val="000000"/>
        </w:rPr>
        <w:t>Berdasarkan hasil penelitian yang diperoleh, pengujian dalam di lapangan dan laboratorium dengan RPM yang berbeda serta ketika fihing trip. Penggunaan bahan bakar LPG lebih rendah dibandingkan dengan penggunaan bahan bensin, salah satu factor yang mempengaruhi konsumsi bahan bakar adalah jenis bahan bakar. Bahan bakar LPG memiliki nilai oktan 112 sedangkan bensin memiliki nilai oktan sebesar 88. Menurut R.R. Saraf, S.S. Thipse dan P.K. Saxena (2009) LPG memiliki nilai oktan sebesar 112. Nilai oktan 112 pada LPG mampu memberikan efisiensi thermal yang lebih tinggi, distribusi gas pada tiap-tiap silinder lebih merata sehingga percepatan mesin lebih baik dan putaran stasioner lebih halus. Ruang bakar lebih bersih sehingga umur mesin meningkat. Kadungan karbon LPG lebih rendah dibandingkan dengan bensin dan solar sehingga menghasilkan CO</w:t>
      </w:r>
      <w:r w:rsidRPr="00B1250C">
        <w:rPr>
          <w:rFonts w:cs="Times New Roman"/>
          <w:bCs/>
          <w:color w:val="000000"/>
          <w:vertAlign w:val="subscript"/>
        </w:rPr>
        <w:t>2</w:t>
      </w:r>
      <w:r>
        <w:rPr>
          <w:rFonts w:cs="Times New Roman"/>
          <w:bCs/>
          <w:color w:val="000000"/>
        </w:rPr>
        <w:t xml:space="preserve"> lebih rendah.</w:t>
      </w:r>
    </w:p>
    <w:p w:rsidR="003C0794" w:rsidRDefault="003C0794" w:rsidP="003C0794">
      <w:pPr>
        <w:spacing w:after="0" w:line="360" w:lineRule="auto"/>
        <w:ind w:left="0" w:firstLine="720"/>
        <w:rPr>
          <w:rFonts w:cs="Times New Roman"/>
          <w:bCs/>
          <w:color w:val="000000"/>
        </w:rPr>
      </w:pPr>
      <w:r>
        <w:rPr>
          <w:rFonts w:cs="Times New Roman"/>
          <w:bCs/>
          <w:color w:val="000000"/>
        </w:rPr>
        <w:t xml:space="preserve">Konsumsi bahan bakar baik LPG maupun bensin yang dilakukan di lapangan lebih besar daripada pengujian yang dilakukan di laboratorium (tanpa beban). Hal ini dikarenakan pada saat penelitian dilakukan keadaan lingkungan dan lintasan di lapangan (perairan) tidak terkontrol karena selalu mengalami </w:t>
      </w:r>
      <w:r>
        <w:rPr>
          <w:rFonts w:cs="Times New Roman"/>
          <w:bCs/>
          <w:color w:val="000000"/>
        </w:rPr>
        <w:lastRenderedPageBreak/>
        <w:t>perubahan karena factor angin dan juga gelombang yang ditimbulkan oleh kapal lain. Selain itu factor lain yang mempengaruhi konsumsi yaitu beban (kapal dan manusia) yang harus diemban oleh mesin. Kedua factor tersebut searah dengan penelitian Mrihardjono (2012) bahwa ada empat factor yang mempengaruhi penggunaan bahan bakar yaitu factor kendaraan, factor lingkungan, factor  pengemudi dan factor  kondisi lintasan</w:t>
      </w:r>
    </w:p>
    <w:p w:rsidR="003C0794" w:rsidRDefault="003C0794" w:rsidP="003C0794">
      <w:pPr>
        <w:spacing w:after="0" w:line="360" w:lineRule="auto"/>
        <w:ind w:left="0" w:firstLine="720"/>
        <w:rPr>
          <w:szCs w:val="24"/>
        </w:rPr>
      </w:pPr>
      <w:r>
        <w:rPr>
          <w:szCs w:val="24"/>
        </w:rPr>
        <w:t xml:space="preserve">Analisis ekonomi yang telah dilakukan menyatakan bahwa usaha penangkapan ikan dengan menggunakan bahan bakar LPG secara finansial layak dikembangkan. Nilai BCR dari usaha penangkapan ikan menggunakan bahan bakar LPG yaitu 2.12. Hasil ini menyatakan bahwa usaha penangkapan ikan dengan menggunakan bahan bakar LPG layak dilaksanakan karena nilai BCR &gt; 1. Kriteria nilai B/C </w:t>
      </w:r>
      <w:r>
        <w:rPr>
          <w:i/>
          <w:szCs w:val="24"/>
        </w:rPr>
        <w:t>Ratio</w:t>
      </w:r>
      <w:r>
        <w:rPr>
          <w:szCs w:val="24"/>
        </w:rPr>
        <w:t xml:space="preserve"> menurut Pramudya (2001), layak jika </w:t>
      </w:r>
      <w:r>
        <w:rPr>
          <w:i/>
          <w:iCs/>
          <w:szCs w:val="24"/>
        </w:rPr>
        <w:t xml:space="preserve">net </w:t>
      </w:r>
      <w:r>
        <w:rPr>
          <w:szCs w:val="24"/>
        </w:rPr>
        <w:t>B/C Ratio &gt; 1 sedangkan jika net B/C Ratio &lt; 1 maka usaha tersebut tidak layak untuk dilaksanakan.</w:t>
      </w:r>
    </w:p>
    <w:p w:rsidR="003C0794" w:rsidRDefault="003C0794" w:rsidP="00C97C54">
      <w:pPr>
        <w:spacing w:after="0" w:line="360" w:lineRule="auto"/>
        <w:ind w:left="0" w:firstLine="720"/>
        <w:rPr>
          <w:rFonts w:eastAsia="Times New Roman"/>
          <w:szCs w:val="24"/>
        </w:rPr>
      </w:pPr>
      <w:r>
        <w:rPr>
          <w:szCs w:val="24"/>
        </w:rPr>
        <w:t xml:space="preserve">Rata-rata nilai FRR nelayan menggunakan bahan bakar LPG adalah </w:t>
      </w:r>
      <w:r>
        <w:rPr>
          <w:rFonts w:eastAsia="Times New Roman"/>
          <w:szCs w:val="24"/>
        </w:rPr>
        <w:t xml:space="preserve">65.76 %. Tingkat suku bunga di bank untuk usaha adalah 5 % per tahun. Hasil tersebut menyatakan nilai FRR lebih tinggi dari tingkat suku bunga bank yang berlaku. Hal ini berarti usaha penangkapan ikan </w:t>
      </w:r>
      <w:r>
        <w:rPr>
          <w:rFonts w:eastAsia="Times New Roman"/>
          <w:szCs w:val="24"/>
        </w:rPr>
        <w:lastRenderedPageBreak/>
        <w:t xml:space="preserve">dengan menggunakan bahan bakar LPG dapat diinvestasikan, karena nilai FRR lebih tinggi dari tingkat suku bunga. </w:t>
      </w:r>
    </w:p>
    <w:p w:rsidR="003C0794" w:rsidRDefault="003C0794" w:rsidP="003C0794">
      <w:pPr>
        <w:spacing w:after="0" w:line="360" w:lineRule="auto"/>
        <w:ind w:left="0" w:firstLine="720"/>
        <w:rPr>
          <w:rFonts w:eastAsia="Times New Roman"/>
          <w:szCs w:val="24"/>
        </w:rPr>
      </w:pPr>
      <w:r>
        <w:rPr>
          <w:rFonts w:eastAsia="Times New Roman"/>
          <w:szCs w:val="24"/>
        </w:rPr>
        <w:t>Nilai PPC pada usaha penangkapan ikan menggunakan bahan bakar LPG sebesar 1.52. Hal ini menyatakan bahwa nelayan dapat melakukan pengembalian modal. Nilai PPC menunjukan waktu pengembalian modal selama 1 tahun 6 bulan 7 hari.</w:t>
      </w:r>
    </w:p>
    <w:p w:rsidR="003C0794" w:rsidRDefault="003C0794" w:rsidP="003C0794">
      <w:pPr>
        <w:spacing w:after="0" w:line="360" w:lineRule="auto"/>
        <w:ind w:left="0" w:firstLine="567"/>
        <w:rPr>
          <w:rFonts w:eastAsia="Times New Roman"/>
          <w:szCs w:val="24"/>
        </w:rPr>
      </w:pPr>
      <w:r>
        <w:rPr>
          <w:rFonts w:eastAsia="Times New Roman"/>
          <w:szCs w:val="24"/>
        </w:rPr>
        <w:t>Nilai rentabilitas usaha penggunaan LPG dinyatakan bekerja secara efisien karena memiliki nilai diatas 25%</w:t>
      </w:r>
      <w:r w:rsidR="006C5E2A" w:rsidRPr="007C5E0F">
        <w:rPr>
          <w:rFonts w:eastAsia="Times New Roman"/>
          <w:szCs w:val="24"/>
        </w:rPr>
        <w:t xml:space="preserve"> </w:t>
      </w:r>
      <w:r w:rsidR="006C5E2A">
        <w:rPr>
          <w:szCs w:val="24"/>
        </w:rPr>
        <w:t xml:space="preserve">( Riyanto </w:t>
      </w:r>
      <w:r w:rsidR="006C5E2A" w:rsidRPr="00721C72">
        <w:rPr>
          <w:i/>
          <w:szCs w:val="24"/>
        </w:rPr>
        <w:t>dalam</w:t>
      </w:r>
      <w:r w:rsidR="006C5E2A">
        <w:rPr>
          <w:szCs w:val="24"/>
        </w:rPr>
        <w:t xml:space="preserve"> Lestariono, 2013).</w:t>
      </w:r>
      <w:r>
        <w:rPr>
          <w:rFonts w:eastAsia="Times New Roman"/>
          <w:szCs w:val="24"/>
        </w:rPr>
        <w:t xml:space="preserve"> yaitu 65.76%. nilai ini lebih efisien dibandingkan dengan penggunaan bensin yang memiliki nilai 52.28%.</w:t>
      </w:r>
    </w:p>
    <w:p w:rsidR="003C0794" w:rsidRDefault="003C0794" w:rsidP="003C0794">
      <w:pPr>
        <w:spacing w:line="360" w:lineRule="auto"/>
        <w:ind w:left="0" w:firstLine="567"/>
        <w:rPr>
          <w:rFonts w:eastAsia="Times New Roman"/>
          <w:szCs w:val="24"/>
          <w:lang w:val="en-US"/>
        </w:rPr>
      </w:pPr>
      <w:r>
        <w:rPr>
          <w:rFonts w:eastAsia="Times New Roman"/>
          <w:szCs w:val="24"/>
        </w:rPr>
        <w:t>Hasil yang didapat selama penelitian menyatakan bahwa usaha penangkapan ikan dengan menggunakan bahan bakar LPG layak dikembangkan. Hal ini disebabkan karena dari analisis ekonomi penggunaan LPG sebagai bahan bakar alternative lebih hemat dibandingkan dengan penggunaan bensin  sebagai bahan bakar.</w:t>
      </w:r>
    </w:p>
    <w:p w:rsidR="003C0794" w:rsidRPr="003C0794" w:rsidRDefault="003C0794" w:rsidP="00C97C54">
      <w:pPr>
        <w:pStyle w:val="Heading1"/>
        <w:spacing w:before="0" w:line="360" w:lineRule="auto"/>
        <w:jc w:val="both"/>
        <w:rPr>
          <w:sz w:val="12"/>
          <w:szCs w:val="24"/>
        </w:rPr>
      </w:pPr>
      <w:r w:rsidRPr="003C0794">
        <w:t>V. KESIMPULAN DAN SARAN</w:t>
      </w:r>
    </w:p>
    <w:p w:rsidR="003C0794" w:rsidRDefault="003C0794" w:rsidP="003C0794">
      <w:pPr>
        <w:pStyle w:val="Heading1"/>
        <w:spacing w:before="0"/>
        <w:jc w:val="both"/>
      </w:pPr>
      <w:r>
        <w:t>5.1.</w:t>
      </w:r>
      <w:r>
        <w:tab/>
        <w:t>Kesimpulan</w:t>
      </w:r>
    </w:p>
    <w:p w:rsidR="003C0794" w:rsidRDefault="003C0794" w:rsidP="00C97C54">
      <w:pPr>
        <w:spacing w:after="0" w:line="360" w:lineRule="auto"/>
        <w:ind w:left="0" w:firstLine="720"/>
        <w:rPr>
          <w:rFonts w:cs="Times New Roman"/>
        </w:rPr>
      </w:pPr>
      <w:r w:rsidRPr="00706C5A">
        <w:rPr>
          <w:rFonts w:cs="Times New Roman"/>
        </w:rPr>
        <w:t xml:space="preserve">Berdasarkan hasil yang diperoleh selama penelitian dapat disimpulkan bahwa </w:t>
      </w:r>
      <w:r>
        <w:rPr>
          <w:rFonts w:cs="Times New Roman"/>
        </w:rPr>
        <w:t>pada umumnya nelayan yang menggunakan mesin bensin merupakan armada penangkapan ikan 1</w:t>
      </w:r>
      <w:r w:rsidRPr="00706C5A">
        <w:rPr>
          <w:rFonts w:cs="Times New Roman"/>
        </w:rPr>
        <w:t xml:space="preserve"> GT</w:t>
      </w:r>
      <w:r>
        <w:rPr>
          <w:rFonts w:cs="Times New Roman"/>
        </w:rPr>
        <w:t>.</w:t>
      </w:r>
    </w:p>
    <w:p w:rsidR="003C0794" w:rsidRDefault="003C0794" w:rsidP="00C97C54">
      <w:pPr>
        <w:spacing w:after="0" w:line="360" w:lineRule="auto"/>
        <w:ind w:left="0" w:firstLine="720"/>
        <w:rPr>
          <w:rFonts w:cs="Times New Roman"/>
        </w:rPr>
      </w:pPr>
      <w:r>
        <w:rPr>
          <w:rFonts w:cs="Times New Roman"/>
        </w:rPr>
        <w:lastRenderedPageBreak/>
        <w:t>Penggunaan LPG sebagai bahan bakar alternative kapal perikanan tradisional menjadi rekomendasi di tinjau dari konsumsi bahan bakar, LPG lebih irit dibandingkan dengan penggunaan bahan bakar bensin yaitu dengan perbandingan LPG sebanyak 0.88 kg/trip dan bensin sebanyak 1.44 kg/trip. Dari segi biaya operasional bahan bakar penggunaan LPG dapat menghemat biaya operasional bahan bakar sebesar Rp. 6.912 / trip.</w:t>
      </w:r>
    </w:p>
    <w:p w:rsidR="006C5E2A" w:rsidRDefault="003C0794" w:rsidP="006C5E2A">
      <w:pPr>
        <w:spacing w:after="0" w:line="360" w:lineRule="auto"/>
        <w:ind w:left="0" w:firstLine="720"/>
        <w:rPr>
          <w:rFonts w:eastAsia="Times New Roman"/>
          <w:szCs w:val="24"/>
          <w:lang w:val="en-US"/>
        </w:rPr>
      </w:pPr>
      <w:r>
        <w:rPr>
          <w:szCs w:val="24"/>
        </w:rPr>
        <w:t>Usaha penangkapan ikan dengan menggunakan bahan bakar LPG  dinyatakan layak ditinjau dari analisis finansial</w:t>
      </w:r>
      <w:r>
        <w:rPr>
          <w:rFonts w:eastAsia="Times New Roman"/>
          <w:szCs w:val="24"/>
        </w:rPr>
        <w:t xml:space="preserve"> nilai BCR &gt; 1  dengan rata-rata nilai 2.12. Nilai FRR sebesar 65,76 %, sedangkan tingkat suku bunga bank yang berlaku yaitu 5 %, hal ini berarti keputusan investasi ke bank dapat diterima, maka usaha penangkapan ikan </w:t>
      </w:r>
      <w:bookmarkStart w:id="0" w:name="_GoBack"/>
      <w:bookmarkEnd w:id="0"/>
      <w:r>
        <w:rPr>
          <w:rFonts w:eastAsia="Times New Roman"/>
          <w:szCs w:val="24"/>
        </w:rPr>
        <w:t xml:space="preserve">dengan </w:t>
      </w:r>
      <w:r>
        <w:rPr>
          <w:rFonts w:eastAsia="Times New Roman"/>
          <w:szCs w:val="24"/>
        </w:rPr>
        <w:lastRenderedPageBreak/>
        <w:t>menggunakan bahan bakar LPG dapat di investasikan, dimana nilai FRR &gt; tingkat suku bunga bank. Besar nilai PPC dengan rata-rata pertahun adalah 1,52. Hal ini berarti waktu pengembalian modal dapat dilakukan.</w:t>
      </w:r>
    </w:p>
    <w:p w:rsidR="007C5E0F" w:rsidRDefault="007C5E0F" w:rsidP="006C5E2A">
      <w:pPr>
        <w:spacing w:after="0" w:line="360" w:lineRule="auto"/>
        <w:ind w:left="0"/>
        <w:rPr>
          <w:b/>
          <w:lang w:val="en-US"/>
        </w:rPr>
      </w:pPr>
    </w:p>
    <w:p w:rsidR="003C0794" w:rsidRPr="006C5E2A" w:rsidRDefault="003C0794" w:rsidP="006C5E2A">
      <w:pPr>
        <w:spacing w:after="0" w:line="360" w:lineRule="auto"/>
        <w:ind w:left="0"/>
        <w:rPr>
          <w:rFonts w:eastAsia="Times New Roman"/>
          <w:szCs w:val="24"/>
          <w:lang w:val="en-US"/>
        </w:rPr>
      </w:pPr>
      <w:r w:rsidRPr="00C97C54">
        <w:rPr>
          <w:b/>
        </w:rPr>
        <w:t>Saran</w:t>
      </w:r>
    </w:p>
    <w:p w:rsidR="007522F4" w:rsidRDefault="003C0794" w:rsidP="003C0794">
      <w:pPr>
        <w:spacing w:line="360" w:lineRule="auto"/>
        <w:ind w:left="0" w:firstLine="567"/>
        <w:rPr>
          <w:rFonts w:cs="Times New Roman"/>
          <w:lang w:val="en-US"/>
        </w:rPr>
      </w:pPr>
      <w:r w:rsidRPr="00A1092E">
        <w:rPr>
          <w:rFonts w:cs="Times New Roman"/>
        </w:rPr>
        <w:t xml:space="preserve">Perlu diadakan lagi penelitian lanjutan mengenai perbandingan suhu mesin, suhu gas buang dan penelitian menggunakan </w:t>
      </w:r>
      <w:r w:rsidRPr="00A1092E">
        <w:rPr>
          <w:rFonts w:cs="Times New Roman"/>
          <w:i/>
        </w:rPr>
        <w:t>Convertion kit</w:t>
      </w:r>
      <w:r w:rsidRPr="00A1092E">
        <w:rPr>
          <w:rFonts w:cs="Times New Roman"/>
        </w:rPr>
        <w:t xml:space="preserve"> model yang berbeda untuk mendapatkan perbandingan yang lebih bagus. Serta pengoptimalan pemerintah untuk mensosialisasikan penggunaan LPG kepada nelayan yang telah terbukti mampu menggantikan bensin.</w:t>
      </w:r>
    </w:p>
    <w:p w:rsidR="007522F4" w:rsidRDefault="007522F4" w:rsidP="003C0794">
      <w:pPr>
        <w:spacing w:line="360" w:lineRule="auto"/>
        <w:ind w:left="0" w:firstLine="567"/>
        <w:rPr>
          <w:rFonts w:cs="Times New Roman"/>
          <w:lang w:val="en-US"/>
        </w:rPr>
      </w:pPr>
    </w:p>
    <w:p w:rsidR="007522F4" w:rsidRPr="007522F4" w:rsidRDefault="007522F4" w:rsidP="003C0794">
      <w:pPr>
        <w:spacing w:line="360" w:lineRule="auto"/>
        <w:ind w:left="0" w:firstLine="567"/>
        <w:rPr>
          <w:rFonts w:cs="Times New Roman"/>
          <w:lang w:val="en-US"/>
        </w:rPr>
        <w:sectPr w:rsidR="007522F4" w:rsidRPr="007522F4" w:rsidSect="00E83757">
          <w:type w:val="continuous"/>
          <w:pgSz w:w="11906" w:h="16838"/>
          <w:pgMar w:top="1440" w:right="1440" w:bottom="1440" w:left="1440" w:header="720" w:footer="720" w:gutter="0"/>
          <w:cols w:num="2" w:space="720"/>
          <w:docGrid w:linePitch="360"/>
        </w:sectPr>
      </w:pPr>
    </w:p>
    <w:p w:rsidR="009F26C8" w:rsidRDefault="009F26C8" w:rsidP="007522F4">
      <w:pPr>
        <w:spacing w:line="360" w:lineRule="auto"/>
        <w:ind w:left="0" w:firstLine="567"/>
        <w:jc w:val="center"/>
        <w:rPr>
          <w:rFonts w:cs="Times New Roman"/>
          <w:b/>
          <w:lang w:val="en-US"/>
        </w:rPr>
      </w:pPr>
    </w:p>
    <w:p w:rsidR="007522F4" w:rsidRDefault="009F26C8" w:rsidP="007522F4">
      <w:pPr>
        <w:spacing w:line="360" w:lineRule="auto"/>
        <w:ind w:left="0" w:firstLine="567"/>
        <w:jc w:val="center"/>
        <w:rPr>
          <w:rFonts w:cs="Times New Roman"/>
          <w:b/>
          <w:lang w:val="en-US"/>
        </w:rPr>
      </w:pPr>
      <w:r>
        <w:rPr>
          <w:rFonts w:cs="Times New Roman"/>
          <w:b/>
          <w:lang w:val="en-US"/>
        </w:rPr>
        <w:t>DAFTAR PUSTAKA</w:t>
      </w:r>
    </w:p>
    <w:p w:rsidR="009F26C8" w:rsidRDefault="009F26C8" w:rsidP="007522F4">
      <w:pPr>
        <w:spacing w:line="360" w:lineRule="auto"/>
        <w:ind w:left="0" w:firstLine="567"/>
        <w:jc w:val="center"/>
        <w:rPr>
          <w:rFonts w:cs="Times New Roman"/>
          <w:b/>
          <w:lang w:val="en-US"/>
        </w:rPr>
      </w:pPr>
    </w:p>
    <w:p w:rsidR="009F26C8" w:rsidRDefault="009F26C8" w:rsidP="007522F4">
      <w:pPr>
        <w:spacing w:line="360" w:lineRule="auto"/>
        <w:ind w:left="0" w:firstLine="567"/>
        <w:jc w:val="center"/>
        <w:rPr>
          <w:rFonts w:cs="Times New Roman"/>
          <w:b/>
          <w:lang w:val="en-US"/>
        </w:rPr>
        <w:sectPr w:rsidR="009F26C8" w:rsidSect="007522F4">
          <w:type w:val="continuous"/>
          <w:pgSz w:w="11906" w:h="16838"/>
          <w:pgMar w:top="1440" w:right="1440" w:bottom="1440" w:left="1440" w:header="720" w:footer="720" w:gutter="0"/>
          <w:cols w:space="720"/>
          <w:docGrid w:linePitch="360"/>
        </w:sectPr>
      </w:pPr>
    </w:p>
    <w:p w:rsidR="00BA7033" w:rsidRDefault="00BA7033" w:rsidP="00BA7033">
      <w:pPr>
        <w:spacing w:before="240" w:after="240" w:line="360" w:lineRule="auto"/>
        <w:ind w:left="567" w:hanging="567"/>
        <w:rPr>
          <w:rStyle w:val="Heading2Char"/>
          <w:rFonts w:ascii="Times New Roman" w:eastAsia="Calibri" w:hAnsi="Times New Roman" w:cs="Times New Roman"/>
          <w:b w:val="0"/>
          <w:bCs w:val="0"/>
          <w:color w:val="000000"/>
          <w:sz w:val="24"/>
          <w:lang w:val="en-US"/>
        </w:rPr>
      </w:pPr>
      <w:proofErr w:type="spellStart"/>
      <w:proofErr w:type="gramStart"/>
      <w:r>
        <w:rPr>
          <w:bCs/>
          <w:szCs w:val="24"/>
          <w:lang w:val="en-US"/>
        </w:rPr>
        <w:lastRenderedPageBreak/>
        <w:t>Keputusan</w:t>
      </w:r>
      <w:proofErr w:type="spellEnd"/>
      <w:r>
        <w:rPr>
          <w:bCs/>
          <w:szCs w:val="24"/>
          <w:lang w:val="en-US"/>
        </w:rPr>
        <w:t xml:space="preserve"> </w:t>
      </w:r>
      <w:proofErr w:type="spellStart"/>
      <w:r>
        <w:rPr>
          <w:bCs/>
          <w:szCs w:val="24"/>
          <w:lang w:val="en-US"/>
        </w:rPr>
        <w:t>Gubernur</w:t>
      </w:r>
      <w:proofErr w:type="spellEnd"/>
      <w:r>
        <w:rPr>
          <w:bCs/>
          <w:szCs w:val="24"/>
          <w:lang w:val="en-US"/>
        </w:rPr>
        <w:t xml:space="preserve"> </w:t>
      </w:r>
      <w:proofErr w:type="spellStart"/>
      <w:r>
        <w:rPr>
          <w:bCs/>
          <w:szCs w:val="24"/>
          <w:lang w:val="en-US"/>
        </w:rPr>
        <w:t>Jawa</w:t>
      </w:r>
      <w:proofErr w:type="spellEnd"/>
      <w:r>
        <w:rPr>
          <w:bCs/>
          <w:szCs w:val="24"/>
          <w:lang w:val="en-US"/>
        </w:rPr>
        <w:t xml:space="preserve"> Tengah</w:t>
      </w:r>
      <w:r w:rsidRPr="00F900CE">
        <w:rPr>
          <w:rStyle w:val="Heading2Char"/>
          <w:rFonts w:ascii="Times New Roman" w:eastAsia="Calibri" w:hAnsi="Times New Roman" w:cs="Times New Roman"/>
          <w:b w:val="0"/>
          <w:bCs w:val="0"/>
          <w:color w:val="000000"/>
          <w:sz w:val="24"/>
        </w:rPr>
        <w:t xml:space="preserve"> No</w:t>
      </w:r>
      <w:proofErr w:type="spellStart"/>
      <w:r>
        <w:rPr>
          <w:rStyle w:val="Heading2Char"/>
          <w:rFonts w:ascii="Times New Roman" w:eastAsia="Calibri" w:hAnsi="Times New Roman" w:cs="Times New Roman"/>
          <w:b w:val="0"/>
          <w:bCs w:val="0"/>
          <w:color w:val="000000"/>
          <w:sz w:val="24"/>
          <w:lang w:val="en-US"/>
        </w:rPr>
        <w:t>mor</w:t>
      </w:r>
      <w:proofErr w:type="spellEnd"/>
      <w:r>
        <w:rPr>
          <w:rStyle w:val="Heading2Char"/>
          <w:rFonts w:ascii="Times New Roman" w:eastAsia="Calibri" w:hAnsi="Times New Roman" w:cs="Times New Roman"/>
          <w:b w:val="0"/>
          <w:bCs w:val="0"/>
          <w:color w:val="000000"/>
          <w:sz w:val="24"/>
        </w:rPr>
        <w:t xml:space="preserve">.541/15 </w:t>
      </w:r>
      <w:r>
        <w:rPr>
          <w:rStyle w:val="Heading2Char"/>
          <w:rFonts w:ascii="Times New Roman" w:eastAsia="Calibri" w:hAnsi="Times New Roman" w:cs="Times New Roman"/>
          <w:b w:val="0"/>
          <w:bCs w:val="0"/>
          <w:color w:val="000000"/>
          <w:sz w:val="24"/>
          <w:lang w:val="en-US"/>
        </w:rPr>
        <w:t>T</w:t>
      </w:r>
      <w:r w:rsidRPr="00F900CE">
        <w:rPr>
          <w:rStyle w:val="Heading2Char"/>
          <w:rFonts w:ascii="Times New Roman" w:eastAsia="Calibri" w:hAnsi="Times New Roman" w:cs="Times New Roman"/>
          <w:b w:val="0"/>
          <w:bCs w:val="0"/>
          <w:color w:val="000000"/>
          <w:sz w:val="24"/>
        </w:rPr>
        <w:t>ahun 2015</w:t>
      </w:r>
      <w:r>
        <w:rPr>
          <w:rStyle w:val="Heading2Char"/>
          <w:rFonts w:ascii="Times New Roman" w:eastAsia="Calibri" w:hAnsi="Times New Roman" w:cs="Times New Roman"/>
          <w:b w:val="0"/>
          <w:bCs w:val="0"/>
          <w:color w:val="000000"/>
          <w:sz w:val="24"/>
          <w:lang w:val="en-US"/>
        </w:rPr>
        <w:t>.</w:t>
      </w:r>
      <w:proofErr w:type="gramEnd"/>
      <w:r>
        <w:rPr>
          <w:rStyle w:val="Heading2Char"/>
          <w:rFonts w:ascii="Times New Roman" w:eastAsia="Calibri" w:hAnsi="Times New Roman" w:cs="Times New Roman"/>
          <w:b w:val="0"/>
          <w:bCs w:val="0"/>
          <w:color w:val="000000"/>
          <w:sz w:val="24"/>
          <w:lang w:val="en-US"/>
        </w:rPr>
        <w:t xml:space="preserve"> </w:t>
      </w:r>
      <w:proofErr w:type="spellStart"/>
      <w:proofErr w:type="gramStart"/>
      <w:r>
        <w:rPr>
          <w:rStyle w:val="Heading2Char"/>
          <w:rFonts w:ascii="Times New Roman" w:eastAsia="Calibri" w:hAnsi="Times New Roman" w:cs="Times New Roman"/>
          <w:b w:val="0"/>
          <w:bCs w:val="0"/>
          <w:color w:val="000000"/>
          <w:sz w:val="24"/>
          <w:lang w:val="en-US"/>
        </w:rPr>
        <w:t>Tentang</w:t>
      </w:r>
      <w:proofErr w:type="spellEnd"/>
      <w:r>
        <w:rPr>
          <w:rStyle w:val="Heading2Char"/>
          <w:rFonts w:ascii="Times New Roman" w:eastAsia="Calibri" w:hAnsi="Times New Roman" w:cs="Times New Roman"/>
          <w:b w:val="0"/>
          <w:bCs w:val="0"/>
          <w:color w:val="000000"/>
          <w:sz w:val="24"/>
          <w:lang w:val="en-US"/>
        </w:rPr>
        <w:t xml:space="preserve"> </w:t>
      </w:r>
      <w:proofErr w:type="spellStart"/>
      <w:r>
        <w:rPr>
          <w:rStyle w:val="Heading2Char"/>
          <w:rFonts w:ascii="Times New Roman" w:eastAsia="Calibri" w:hAnsi="Times New Roman" w:cs="Times New Roman"/>
          <w:b w:val="0"/>
          <w:bCs w:val="0"/>
          <w:color w:val="000000"/>
          <w:sz w:val="24"/>
          <w:lang w:val="en-US"/>
        </w:rPr>
        <w:t>Harga</w:t>
      </w:r>
      <w:proofErr w:type="spellEnd"/>
      <w:r>
        <w:rPr>
          <w:rStyle w:val="Heading2Char"/>
          <w:rFonts w:ascii="Times New Roman" w:eastAsia="Calibri" w:hAnsi="Times New Roman" w:cs="Times New Roman"/>
          <w:b w:val="0"/>
          <w:bCs w:val="0"/>
          <w:color w:val="000000"/>
          <w:sz w:val="24"/>
          <w:lang w:val="en-US"/>
        </w:rPr>
        <w:t xml:space="preserve"> </w:t>
      </w:r>
      <w:proofErr w:type="spellStart"/>
      <w:r>
        <w:rPr>
          <w:rStyle w:val="Heading2Char"/>
          <w:rFonts w:ascii="Times New Roman" w:eastAsia="Calibri" w:hAnsi="Times New Roman" w:cs="Times New Roman"/>
          <w:b w:val="0"/>
          <w:bCs w:val="0"/>
          <w:color w:val="000000"/>
          <w:sz w:val="24"/>
          <w:lang w:val="en-US"/>
        </w:rPr>
        <w:t>Eceran</w:t>
      </w:r>
      <w:proofErr w:type="spellEnd"/>
      <w:r>
        <w:rPr>
          <w:rStyle w:val="Heading2Char"/>
          <w:rFonts w:ascii="Times New Roman" w:eastAsia="Calibri" w:hAnsi="Times New Roman" w:cs="Times New Roman"/>
          <w:b w:val="0"/>
          <w:bCs w:val="0"/>
          <w:color w:val="000000"/>
          <w:sz w:val="24"/>
          <w:lang w:val="en-US"/>
        </w:rPr>
        <w:t xml:space="preserve"> </w:t>
      </w:r>
      <w:proofErr w:type="spellStart"/>
      <w:r>
        <w:rPr>
          <w:rStyle w:val="Heading2Char"/>
          <w:rFonts w:ascii="Times New Roman" w:eastAsia="Calibri" w:hAnsi="Times New Roman" w:cs="Times New Roman"/>
          <w:b w:val="0"/>
          <w:bCs w:val="0"/>
          <w:color w:val="000000"/>
          <w:sz w:val="24"/>
          <w:lang w:val="en-US"/>
        </w:rPr>
        <w:t>Tertinggi</w:t>
      </w:r>
      <w:proofErr w:type="spellEnd"/>
      <w:r>
        <w:rPr>
          <w:rStyle w:val="Heading2Char"/>
          <w:rFonts w:ascii="Times New Roman" w:eastAsia="Calibri" w:hAnsi="Times New Roman" w:cs="Times New Roman"/>
          <w:b w:val="0"/>
          <w:bCs w:val="0"/>
          <w:color w:val="000000"/>
          <w:sz w:val="24"/>
          <w:lang w:val="en-US"/>
        </w:rPr>
        <w:t xml:space="preserve"> LPG di </w:t>
      </w:r>
      <w:proofErr w:type="spellStart"/>
      <w:r>
        <w:rPr>
          <w:rStyle w:val="Heading2Char"/>
          <w:rFonts w:ascii="Times New Roman" w:eastAsia="Calibri" w:hAnsi="Times New Roman" w:cs="Times New Roman"/>
          <w:b w:val="0"/>
          <w:bCs w:val="0"/>
          <w:color w:val="000000"/>
          <w:sz w:val="24"/>
          <w:lang w:val="en-US"/>
        </w:rPr>
        <w:t>Provinsi</w:t>
      </w:r>
      <w:proofErr w:type="spellEnd"/>
      <w:r>
        <w:rPr>
          <w:rStyle w:val="Heading2Char"/>
          <w:rFonts w:ascii="Times New Roman" w:eastAsia="Calibri" w:hAnsi="Times New Roman" w:cs="Times New Roman"/>
          <w:b w:val="0"/>
          <w:bCs w:val="0"/>
          <w:color w:val="000000"/>
          <w:sz w:val="24"/>
          <w:lang w:val="en-US"/>
        </w:rPr>
        <w:t xml:space="preserve"> </w:t>
      </w:r>
      <w:proofErr w:type="spellStart"/>
      <w:r>
        <w:rPr>
          <w:rStyle w:val="Heading2Char"/>
          <w:rFonts w:ascii="Times New Roman" w:eastAsia="Calibri" w:hAnsi="Times New Roman" w:cs="Times New Roman"/>
          <w:b w:val="0"/>
          <w:bCs w:val="0"/>
          <w:color w:val="000000"/>
          <w:sz w:val="24"/>
          <w:lang w:val="en-US"/>
        </w:rPr>
        <w:t>Jawa</w:t>
      </w:r>
      <w:proofErr w:type="spellEnd"/>
      <w:r>
        <w:rPr>
          <w:rStyle w:val="Heading2Char"/>
          <w:rFonts w:ascii="Times New Roman" w:eastAsia="Calibri" w:hAnsi="Times New Roman" w:cs="Times New Roman"/>
          <w:b w:val="0"/>
          <w:bCs w:val="0"/>
          <w:color w:val="000000"/>
          <w:sz w:val="24"/>
          <w:lang w:val="en-US"/>
        </w:rPr>
        <w:t xml:space="preserve"> Tengah.</w:t>
      </w:r>
      <w:proofErr w:type="gramEnd"/>
    </w:p>
    <w:p w:rsidR="00BA7033" w:rsidRDefault="00BA7033" w:rsidP="00BA7033">
      <w:pPr>
        <w:spacing w:before="240" w:after="240" w:line="360" w:lineRule="auto"/>
        <w:ind w:left="567" w:hanging="567"/>
        <w:rPr>
          <w:bCs/>
          <w:szCs w:val="24"/>
          <w:lang w:val="en-US"/>
        </w:rPr>
      </w:pPr>
      <w:proofErr w:type="spellStart"/>
      <w:r>
        <w:rPr>
          <w:rStyle w:val="Heading2Char"/>
          <w:rFonts w:ascii="Times New Roman" w:eastAsia="Calibri" w:hAnsi="Times New Roman" w:cs="Times New Roman"/>
          <w:b w:val="0"/>
          <w:bCs w:val="0"/>
          <w:color w:val="000000"/>
          <w:sz w:val="24"/>
          <w:lang w:val="en-US"/>
        </w:rPr>
        <w:t>Keputusan</w:t>
      </w:r>
      <w:proofErr w:type="spellEnd"/>
      <w:r>
        <w:rPr>
          <w:rStyle w:val="Heading2Char"/>
          <w:rFonts w:ascii="Times New Roman" w:eastAsia="Calibri" w:hAnsi="Times New Roman" w:cs="Times New Roman"/>
          <w:b w:val="0"/>
          <w:bCs w:val="0"/>
          <w:color w:val="000000"/>
          <w:sz w:val="24"/>
          <w:lang w:val="en-US"/>
        </w:rPr>
        <w:t xml:space="preserve"> </w:t>
      </w:r>
      <w:proofErr w:type="spellStart"/>
      <w:r>
        <w:rPr>
          <w:rStyle w:val="Heading2Char"/>
          <w:rFonts w:ascii="Times New Roman" w:eastAsia="Calibri" w:hAnsi="Times New Roman" w:cs="Times New Roman"/>
          <w:b w:val="0"/>
          <w:bCs w:val="0"/>
          <w:color w:val="000000"/>
          <w:sz w:val="24"/>
          <w:lang w:val="en-US"/>
        </w:rPr>
        <w:t>Menteri</w:t>
      </w:r>
      <w:proofErr w:type="spellEnd"/>
      <w:r>
        <w:rPr>
          <w:rStyle w:val="Heading2Char"/>
          <w:rFonts w:ascii="Times New Roman" w:eastAsia="Calibri" w:hAnsi="Times New Roman" w:cs="Times New Roman"/>
          <w:b w:val="0"/>
          <w:bCs w:val="0"/>
          <w:color w:val="000000"/>
          <w:sz w:val="24"/>
          <w:lang w:val="en-US"/>
        </w:rPr>
        <w:t xml:space="preserve"> </w:t>
      </w:r>
      <w:r w:rsidRPr="00F900CE">
        <w:rPr>
          <w:rStyle w:val="Heading2Char"/>
          <w:rFonts w:ascii="Times New Roman" w:eastAsia="Calibri" w:hAnsi="Times New Roman" w:cs="Times New Roman"/>
          <w:b w:val="0"/>
          <w:bCs w:val="0"/>
          <w:color w:val="000000"/>
          <w:sz w:val="24"/>
          <w:szCs w:val="24"/>
        </w:rPr>
        <w:t>ESDM No.</w:t>
      </w:r>
      <w:r w:rsidRPr="00F900CE">
        <w:rPr>
          <w:rStyle w:val="Heading2Char"/>
          <w:rFonts w:ascii="Times New Roman" w:eastAsia="Calibri" w:hAnsi="Times New Roman" w:cs="Times New Roman"/>
          <w:b w:val="0"/>
          <w:bCs w:val="0"/>
          <w:color w:val="000000"/>
          <w:sz w:val="24"/>
          <w:szCs w:val="24"/>
          <w:lang w:val="en-US"/>
        </w:rPr>
        <w:t xml:space="preserve"> </w:t>
      </w:r>
      <w:r w:rsidRPr="00F900CE">
        <w:rPr>
          <w:rStyle w:val="Heading2Char"/>
          <w:rFonts w:ascii="Times New Roman" w:eastAsia="Calibri" w:hAnsi="Times New Roman" w:cs="Times New Roman"/>
          <w:b w:val="0"/>
          <w:bCs w:val="0"/>
          <w:color w:val="000000"/>
          <w:sz w:val="24"/>
          <w:szCs w:val="24"/>
        </w:rPr>
        <w:t>5976/K/12/MEM/2016</w:t>
      </w:r>
      <w:r>
        <w:rPr>
          <w:rStyle w:val="Heading2Char"/>
          <w:rFonts w:ascii="Times New Roman" w:eastAsia="Calibri" w:hAnsi="Times New Roman" w:cs="Times New Roman"/>
          <w:b w:val="0"/>
          <w:bCs w:val="0"/>
          <w:color w:val="000000"/>
          <w:sz w:val="24"/>
          <w:szCs w:val="24"/>
          <w:lang w:val="en-US"/>
        </w:rPr>
        <w:t xml:space="preserve">. </w:t>
      </w:r>
      <w:proofErr w:type="spellStart"/>
      <w:r>
        <w:rPr>
          <w:rStyle w:val="Heading2Char"/>
          <w:rFonts w:ascii="Times New Roman" w:eastAsia="Calibri" w:hAnsi="Times New Roman" w:cs="Times New Roman"/>
          <w:b w:val="0"/>
          <w:bCs w:val="0"/>
          <w:color w:val="000000"/>
          <w:sz w:val="24"/>
          <w:szCs w:val="24"/>
          <w:lang w:val="en-US"/>
        </w:rPr>
        <w:t>Tentang</w:t>
      </w:r>
      <w:proofErr w:type="spellEnd"/>
      <w:r>
        <w:rPr>
          <w:rStyle w:val="Heading2Char"/>
          <w:rFonts w:ascii="Times New Roman" w:eastAsia="Calibri" w:hAnsi="Times New Roman" w:cs="Times New Roman"/>
          <w:b w:val="0"/>
          <w:bCs w:val="0"/>
          <w:color w:val="000000"/>
          <w:sz w:val="24"/>
          <w:szCs w:val="24"/>
          <w:lang w:val="en-US"/>
        </w:rPr>
        <w:t xml:space="preserve"> </w:t>
      </w:r>
      <w:proofErr w:type="spellStart"/>
      <w:r>
        <w:rPr>
          <w:rStyle w:val="Heading2Char"/>
          <w:rFonts w:ascii="Times New Roman" w:eastAsia="Calibri" w:hAnsi="Times New Roman" w:cs="Times New Roman"/>
          <w:b w:val="0"/>
          <w:bCs w:val="0"/>
          <w:color w:val="000000"/>
          <w:sz w:val="24"/>
          <w:szCs w:val="24"/>
          <w:lang w:val="en-US"/>
        </w:rPr>
        <w:t>Harga</w:t>
      </w:r>
      <w:proofErr w:type="spellEnd"/>
      <w:r>
        <w:rPr>
          <w:rStyle w:val="Heading2Char"/>
          <w:rFonts w:ascii="Times New Roman" w:eastAsia="Calibri" w:hAnsi="Times New Roman" w:cs="Times New Roman"/>
          <w:b w:val="0"/>
          <w:bCs w:val="0"/>
          <w:color w:val="000000"/>
          <w:sz w:val="24"/>
          <w:szCs w:val="24"/>
          <w:lang w:val="en-US"/>
        </w:rPr>
        <w:t xml:space="preserve"> </w:t>
      </w:r>
      <w:proofErr w:type="spellStart"/>
      <w:r>
        <w:rPr>
          <w:rStyle w:val="Heading2Char"/>
          <w:rFonts w:ascii="Times New Roman" w:eastAsia="Calibri" w:hAnsi="Times New Roman" w:cs="Times New Roman"/>
          <w:b w:val="0"/>
          <w:bCs w:val="0"/>
          <w:color w:val="000000"/>
          <w:sz w:val="24"/>
          <w:szCs w:val="24"/>
          <w:lang w:val="en-US"/>
        </w:rPr>
        <w:t>Jual</w:t>
      </w:r>
      <w:proofErr w:type="spellEnd"/>
      <w:r>
        <w:rPr>
          <w:rStyle w:val="Heading2Char"/>
          <w:rFonts w:ascii="Times New Roman" w:eastAsia="Calibri" w:hAnsi="Times New Roman" w:cs="Times New Roman"/>
          <w:b w:val="0"/>
          <w:bCs w:val="0"/>
          <w:color w:val="000000"/>
          <w:sz w:val="24"/>
          <w:szCs w:val="24"/>
          <w:lang w:val="en-US"/>
        </w:rPr>
        <w:t xml:space="preserve"> </w:t>
      </w:r>
      <w:proofErr w:type="spellStart"/>
      <w:r>
        <w:rPr>
          <w:rStyle w:val="Heading2Char"/>
          <w:rFonts w:ascii="Times New Roman" w:eastAsia="Calibri" w:hAnsi="Times New Roman" w:cs="Times New Roman"/>
          <w:b w:val="0"/>
          <w:bCs w:val="0"/>
          <w:color w:val="000000"/>
          <w:sz w:val="24"/>
          <w:szCs w:val="24"/>
          <w:lang w:val="en-US"/>
        </w:rPr>
        <w:t>Bahan</w:t>
      </w:r>
      <w:proofErr w:type="spellEnd"/>
      <w:r>
        <w:rPr>
          <w:rStyle w:val="Heading2Char"/>
          <w:rFonts w:ascii="Times New Roman" w:eastAsia="Calibri" w:hAnsi="Times New Roman" w:cs="Times New Roman"/>
          <w:b w:val="0"/>
          <w:bCs w:val="0"/>
          <w:color w:val="000000"/>
          <w:sz w:val="24"/>
          <w:szCs w:val="24"/>
          <w:lang w:val="en-US"/>
        </w:rPr>
        <w:t xml:space="preserve"> </w:t>
      </w:r>
      <w:proofErr w:type="spellStart"/>
      <w:r>
        <w:rPr>
          <w:rStyle w:val="Heading2Char"/>
          <w:rFonts w:ascii="Times New Roman" w:eastAsia="Calibri" w:hAnsi="Times New Roman" w:cs="Times New Roman"/>
          <w:b w:val="0"/>
          <w:bCs w:val="0"/>
          <w:color w:val="000000"/>
          <w:sz w:val="24"/>
          <w:szCs w:val="24"/>
          <w:lang w:val="en-US"/>
        </w:rPr>
        <w:t>Bakar</w:t>
      </w:r>
      <w:proofErr w:type="spellEnd"/>
      <w:r>
        <w:rPr>
          <w:rStyle w:val="Heading2Char"/>
          <w:rFonts w:ascii="Times New Roman" w:eastAsia="Calibri" w:hAnsi="Times New Roman" w:cs="Times New Roman"/>
          <w:b w:val="0"/>
          <w:bCs w:val="0"/>
          <w:color w:val="000000"/>
          <w:sz w:val="24"/>
          <w:szCs w:val="24"/>
          <w:lang w:val="en-US"/>
        </w:rPr>
        <w:t xml:space="preserve"> </w:t>
      </w:r>
      <w:proofErr w:type="spellStart"/>
      <w:r>
        <w:rPr>
          <w:rStyle w:val="Heading2Char"/>
          <w:rFonts w:ascii="Times New Roman" w:eastAsia="Calibri" w:hAnsi="Times New Roman" w:cs="Times New Roman"/>
          <w:b w:val="0"/>
          <w:bCs w:val="0"/>
          <w:color w:val="000000"/>
          <w:sz w:val="24"/>
          <w:szCs w:val="24"/>
          <w:lang w:val="en-US"/>
        </w:rPr>
        <w:t>Minyak</w:t>
      </w:r>
      <w:proofErr w:type="spellEnd"/>
      <w:r>
        <w:rPr>
          <w:rStyle w:val="Heading2Char"/>
          <w:rFonts w:ascii="Times New Roman" w:eastAsia="Calibri" w:hAnsi="Times New Roman" w:cs="Times New Roman"/>
          <w:b w:val="0"/>
          <w:bCs w:val="0"/>
          <w:color w:val="000000"/>
          <w:sz w:val="24"/>
          <w:szCs w:val="24"/>
          <w:lang w:val="en-US"/>
        </w:rPr>
        <w:t>.</w:t>
      </w:r>
    </w:p>
    <w:p w:rsidR="00BA7033" w:rsidRPr="00BA7033" w:rsidRDefault="00BA7033" w:rsidP="00BA7033">
      <w:pPr>
        <w:spacing w:before="240" w:after="240" w:line="360" w:lineRule="auto"/>
        <w:ind w:left="567" w:hanging="567"/>
        <w:rPr>
          <w:bCs/>
          <w:szCs w:val="24"/>
          <w:lang w:val="en-US"/>
        </w:rPr>
      </w:pPr>
      <w:proofErr w:type="spellStart"/>
      <w:proofErr w:type="gramStart"/>
      <w:r>
        <w:rPr>
          <w:bCs/>
          <w:szCs w:val="24"/>
          <w:lang w:val="en-US"/>
        </w:rPr>
        <w:lastRenderedPageBreak/>
        <w:t>Mrihardjono</w:t>
      </w:r>
      <w:proofErr w:type="spellEnd"/>
      <w:r>
        <w:rPr>
          <w:bCs/>
          <w:szCs w:val="24"/>
          <w:lang w:val="en-US"/>
        </w:rPr>
        <w:t>.</w:t>
      </w:r>
      <w:proofErr w:type="gramEnd"/>
      <w:r>
        <w:rPr>
          <w:bCs/>
          <w:szCs w:val="24"/>
          <w:lang w:val="en-US"/>
        </w:rPr>
        <w:t xml:space="preserve"> </w:t>
      </w:r>
      <w:proofErr w:type="gramStart"/>
      <w:r>
        <w:rPr>
          <w:bCs/>
          <w:szCs w:val="24"/>
          <w:lang w:val="en-US"/>
        </w:rPr>
        <w:t xml:space="preserve">2012. </w:t>
      </w:r>
      <w:proofErr w:type="spellStart"/>
      <w:r>
        <w:rPr>
          <w:bCs/>
          <w:szCs w:val="24"/>
          <w:lang w:val="en-US"/>
        </w:rPr>
        <w:t>Pengaruh</w:t>
      </w:r>
      <w:proofErr w:type="spellEnd"/>
      <w:r>
        <w:rPr>
          <w:bCs/>
          <w:szCs w:val="24"/>
          <w:lang w:val="en-US"/>
        </w:rPr>
        <w:t xml:space="preserve"> </w:t>
      </w:r>
      <w:proofErr w:type="spellStart"/>
      <w:r>
        <w:rPr>
          <w:bCs/>
          <w:szCs w:val="24"/>
          <w:lang w:val="en-US"/>
        </w:rPr>
        <w:t>Kecepatan</w:t>
      </w:r>
      <w:proofErr w:type="spellEnd"/>
      <w:r>
        <w:rPr>
          <w:bCs/>
          <w:szCs w:val="24"/>
          <w:lang w:val="en-US"/>
        </w:rPr>
        <w:t xml:space="preserve"> </w:t>
      </w:r>
      <w:proofErr w:type="spellStart"/>
      <w:r>
        <w:rPr>
          <w:bCs/>
          <w:szCs w:val="24"/>
          <w:lang w:val="en-US"/>
        </w:rPr>
        <w:t>Posisi</w:t>
      </w:r>
      <w:proofErr w:type="spellEnd"/>
      <w:r>
        <w:rPr>
          <w:bCs/>
          <w:szCs w:val="24"/>
          <w:lang w:val="en-US"/>
        </w:rPr>
        <w:t xml:space="preserve"> Gigi </w:t>
      </w:r>
      <w:proofErr w:type="spellStart"/>
      <w:r>
        <w:rPr>
          <w:bCs/>
          <w:szCs w:val="24"/>
          <w:lang w:val="en-US"/>
        </w:rPr>
        <w:t>Putaran</w:t>
      </w:r>
      <w:proofErr w:type="spellEnd"/>
      <w:r>
        <w:rPr>
          <w:bCs/>
          <w:szCs w:val="24"/>
          <w:lang w:val="en-US"/>
        </w:rPr>
        <w:t xml:space="preserve"> </w:t>
      </w:r>
      <w:proofErr w:type="spellStart"/>
      <w:r>
        <w:rPr>
          <w:bCs/>
          <w:szCs w:val="24"/>
          <w:lang w:val="en-US"/>
        </w:rPr>
        <w:t>Mesin</w:t>
      </w:r>
      <w:proofErr w:type="spellEnd"/>
      <w:r>
        <w:rPr>
          <w:bCs/>
          <w:szCs w:val="24"/>
          <w:lang w:val="en-US"/>
        </w:rPr>
        <w:t xml:space="preserve"> </w:t>
      </w:r>
      <w:proofErr w:type="spellStart"/>
      <w:r>
        <w:rPr>
          <w:bCs/>
          <w:szCs w:val="24"/>
          <w:lang w:val="en-US"/>
        </w:rPr>
        <w:t>dan</w:t>
      </w:r>
      <w:proofErr w:type="spellEnd"/>
      <w:r>
        <w:rPr>
          <w:bCs/>
          <w:szCs w:val="24"/>
          <w:lang w:val="en-US"/>
        </w:rPr>
        <w:t xml:space="preserve"> </w:t>
      </w:r>
      <w:proofErr w:type="spellStart"/>
      <w:r>
        <w:rPr>
          <w:bCs/>
          <w:szCs w:val="24"/>
          <w:lang w:val="en-US"/>
        </w:rPr>
        <w:t>Jenis</w:t>
      </w:r>
      <w:proofErr w:type="spellEnd"/>
      <w:r>
        <w:rPr>
          <w:bCs/>
          <w:szCs w:val="24"/>
          <w:lang w:val="en-US"/>
        </w:rPr>
        <w:t xml:space="preserve"> </w:t>
      </w:r>
      <w:proofErr w:type="spellStart"/>
      <w:r>
        <w:rPr>
          <w:bCs/>
          <w:szCs w:val="24"/>
          <w:lang w:val="en-US"/>
        </w:rPr>
        <w:t>Bahan</w:t>
      </w:r>
      <w:proofErr w:type="spellEnd"/>
      <w:r>
        <w:rPr>
          <w:bCs/>
          <w:szCs w:val="24"/>
          <w:lang w:val="en-US"/>
        </w:rPr>
        <w:t xml:space="preserve"> </w:t>
      </w:r>
      <w:proofErr w:type="spellStart"/>
      <w:r>
        <w:rPr>
          <w:bCs/>
          <w:szCs w:val="24"/>
          <w:lang w:val="en-US"/>
        </w:rPr>
        <w:t>Bakar</w:t>
      </w:r>
      <w:proofErr w:type="spellEnd"/>
      <w:r>
        <w:rPr>
          <w:bCs/>
          <w:szCs w:val="24"/>
          <w:lang w:val="en-US"/>
        </w:rPr>
        <w:t xml:space="preserve"> </w:t>
      </w:r>
      <w:proofErr w:type="spellStart"/>
      <w:r>
        <w:rPr>
          <w:bCs/>
          <w:szCs w:val="24"/>
          <w:lang w:val="en-US"/>
        </w:rPr>
        <w:t>Terhadap</w:t>
      </w:r>
      <w:proofErr w:type="spellEnd"/>
      <w:r>
        <w:rPr>
          <w:bCs/>
          <w:szCs w:val="24"/>
          <w:lang w:val="en-US"/>
        </w:rPr>
        <w:t xml:space="preserve"> </w:t>
      </w:r>
      <w:proofErr w:type="spellStart"/>
      <w:r>
        <w:rPr>
          <w:bCs/>
          <w:szCs w:val="24"/>
          <w:lang w:val="en-US"/>
        </w:rPr>
        <w:t>Konsumsi</w:t>
      </w:r>
      <w:proofErr w:type="spellEnd"/>
      <w:r>
        <w:rPr>
          <w:bCs/>
          <w:szCs w:val="24"/>
          <w:lang w:val="en-US"/>
        </w:rPr>
        <w:t xml:space="preserve"> </w:t>
      </w:r>
      <w:proofErr w:type="spellStart"/>
      <w:r>
        <w:rPr>
          <w:bCs/>
          <w:szCs w:val="24"/>
          <w:lang w:val="en-US"/>
        </w:rPr>
        <w:t>Bahan</w:t>
      </w:r>
      <w:proofErr w:type="spellEnd"/>
      <w:r>
        <w:rPr>
          <w:bCs/>
          <w:szCs w:val="24"/>
          <w:lang w:val="en-US"/>
        </w:rPr>
        <w:t xml:space="preserve"> </w:t>
      </w:r>
      <w:proofErr w:type="spellStart"/>
      <w:r>
        <w:rPr>
          <w:bCs/>
          <w:szCs w:val="24"/>
          <w:lang w:val="en-US"/>
        </w:rPr>
        <w:t>Bakar</w:t>
      </w:r>
      <w:proofErr w:type="spellEnd"/>
      <w:r>
        <w:rPr>
          <w:bCs/>
          <w:szCs w:val="24"/>
          <w:lang w:val="en-US"/>
        </w:rPr>
        <w:t xml:space="preserve"> </w:t>
      </w:r>
      <w:proofErr w:type="spellStart"/>
      <w:r>
        <w:rPr>
          <w:bCs/>
          <w:szCs w:val="24"/>
          <w:lang w:val="en-US"/>
        </w:rPr>
        <w:t>dan</w:t>
      </w:r>
      <w:proofErr w:type="spellEnd"/>
      <w:r>
        <w:rPr>
          <w:bCs/>
          <w:szCs w:val="24"/>
          <w:lang w:val="en-US"/>
        </w:rPr>
        <w:t xml:space="preserve"> </w:t>
      </w:r>
      <w:proofErr w:type="spellStart"/>
      <w:r>
        <w:rPr>
          <w:bCs/>
          <w:szCs w:val="24"/>
          <w:lang w:val="en-US"/>
        </w:rPr>
        <w:t>Emisi</w:t>
      </w:r>
      <w:proofErr w:type="spellEnd"/>
      <w:r>
        <w:rPr>
          <w:bCs/>
          <w:szCs w:val="24"/>
          <w:lang w:val="en-US"/>
        </w:rPr>
        <w:t xml:space="preserve"> CO2 </w:t>
      </w:r>
      <w:proofErr w:type="spellStart"/>
      <w:r>
        <w:rPr>
          <w:bCs/>
          <w:szCs w:val="24"/>
          <w:lang w:val="en-US"/>
        </w:rPr>
        <w:t>Beberapa</w:t>
      </w:r>
      <w:proofErr w:type="spellEnd"/>
      <w:r>
        <w:rPr>
          <w:bCs/>
          <w:szCs w:val="24"/>
          <w:lang w:val="en-US"/>
        </w:rPr>
        <w:t xml:space="preserve"> Mobil </w:t>
      </w:r>
      <w:proofErr w:type="spellStart"/>
      <w:r>
        <w:rPr>
          <w:bCs/>
          <w:szCs w:val="24"/>
          <w:lang w:val="en-US"/>
        </w:rPr>
        <w:t>Penumpang</w:t>
      </w:r>
      <w:proofErr w:type="spellEnd"/>
      <w:r>
        <w:rPr>
          <w:bCs/>
          <w:szCs w:val="24"/>
          <w:lang w:val="en-US"/>
        </w:rPr>
        <w:t>.</w:t>
      </w:r>
      <w:proofErr w:type="gramEnd"/>
      <w:r>
        <w:rPr>
          <w:bCs/>
          <w:szCs w:val="24"/>
          <w:lang w:val="en-US"/>
        </w:rPr>
        <w:t xml:space="preserve"> </w:t>
      </w:r>
      <w:proofErr w:type="gramStart"/>
      <w:r>
        <w:rPr>
          <w:bCs/>
          <w:szCs w:val="24"/>
          <w:lang w:val="en-US"/>
        </w:rPr>
        <w:t>Thesis.</w:t>
      </w:r>
      <w:proofErr w:type="gramEnd"/>
      <w:r>
        <w:rPr>
          <w:bCs/>
          <w:szCs w:val="24"/>
          <w:lang w:val="en-US"/>
        </w:rPr>
        <w:t xml:space="preserve"> </w:t>
      </w:r>
      <w:proofErr w:type="spellStart"/>
      <w:r>
        <w:rPr>
          <w:bCs/>
          <w:szCs w:val="24"/>
          <w:lang w:val="en-US"/>
        </w:rPr>
        <w:t>Pascasarjana</w:t>
      </w:r>
      <w:proofErr w:type="spellEnd"/>
      <w:r>
        <w:rPr>
          <w:bCs/>
          <w:szCs w:val="24"/>
          <w:lang w:val="en-US"/>
        </w:rPr>
        <w:t xml:space="preserve"> </w:t>
      </w:r>
      <w:proofErr w:type="spellStart"/>
      <w:r>
        <w:rPr>
          <w:bCs/>
          <w:szCs w:val="24"/>
          <w:lang w:val="en-US"/>
        </w:rPr>
        <w:t>Universitas</w:t>
      </w:r>
      <w:proofErr w:type="spellEnd"/>
      <w:r>
        <w:rPr>
          <w:bCs/>
          <w:szCs w:val="24"/>
          <w:lang w:val="en-US"/>
        </w:rPr>
        <w:t xml:space="preserve"> </w:t>
      </w:r>
      <w:proofErr w:type="spellStart"/>
      <w:r>
        <w:rPr>
          <w:bCs/>
          <w:szCs w:val="24"/>
          <w:lang w:val="en-US"/>
        </w:rPr>
        <w:t>Diponegoro</w:t>
      </w:r>
      <w:proofErr w:type="spellEnd"/>
      <w:r>
        <w:rPr>
          <w:bCs/>
          <w:szCs w:val="24"/>
          <w:lang w:val="en-US"/>
        </w:rPr>
        <w:t>. Semarang.</w:t>
      </w:r>
    </w:p>
    <w:p w:rsidR="003C0794" w:rsidRDefault="007522F4" w:rsidP="009F26C8">
      <w:pPr>
        <w:spacing w:line="360" w:lineRule="auto"/>
        <w:ind w:left="567" w:hanging="567"/>
        <w:rPr>
          <w:rFonts w:cs="Times New Roman"/>
          <w:color w:val="000000"/>
          <w:lang w:val="en-US"/>
        </w:rPr>
      </w:pPr>
      <w:proofErr w:type="spellStart"/>
      <w:r w:rsidRPr="007522F4">
        <w:rPr>
          <w:rFonts w:cs="Times New Roman"/>
          <w:lang w:val="en-US"/>
        </w:rPr>
        <w:t>Peraturan</w:t>
      </w:r>
      <w:proofErr w:type="spellEnd"/>
      <w:r w:rsidRPr="007522F4">
        <w:rPr>
          <w:rFonts w:cs="Times New Roman"/>
          <w:lang w:val="en-US"/>
        </w:rPr>
        <w:t xml:space="preserve"> </w:t>
      </w:r>
      <w:proofErr w:type="spellStart"/>
      <w:r>
        <w:rPr>
          <w:rFonts w:cs="Times New Roman"/>
          <w:lang w:val="en-US"/>
        </w:rPr>
        <w:t>Presiden</w:t>
      </w:r>
      <w:proofErr w:type="spellEnd"/>
      <w:r w:rsidR="00DD2671">
        <w:rPr>
          <w:rFonts w:cs="Times New Roman"/>
          <w:lang w:val="en-US"/>
        </w:rPr>
        <w:t xml:space="preserve"> </w:t>
      </w:r>
      <w:proofErr w:type="spellStart"/>
      <w:r w:rsidR="00DD2671">
        <w:rPr>
          <w:rFonts w:cs="Times New Roman"/>
          <w:lang w:val="en-US"/>
        </w:rPr>
        <w:t>Republik</w:t>
      </w:r>
      <w:proofErr w:type="spellEnd"/>
      <w:r w:rsidR="00DD2671">
        <w:rPr>
          <w:rFonts w:cs="Times New Roman"/>
          <w:lang w:val="en-US"/>
        </w:rPr>
        <w:t xml:space="preserve"> Indonesia</w:t>
      </w:r>
      <w:r w:rsidR="00B32FB0">
        <w:rPr>
          <w:rFonts w:cs="Times New Roman"/>
          <w:lang w:val="en-US"/>
        </w:rPr>
        <w:t xml:space="preserve"> </w:t>
      </w:r>
      <w:proofErr w:type="spellStart"/>
      <w:r w:rsidR="00B32FB0">
        <w:rPr>
          <w:rFonts w:cs="Times New Roman"/>
          <w:lang w:val="en-US"/>
        </w:rPr>
        <w:t>Nomor</w:t>
      </w:r>
      <w:proofErr w:type="spellEnd"/>
      <w:r w:rsidR="00B32FB0">
        <w:rPr>
          <w:rFonts w:cs="Times New Roman"/>
          <w:lang w:val="en-US"/>
        </w:rPr>
        <w:t xml:space="preserve"> 126 </w:t>
      </w:r>
      <w:proofErr w:type="spellStart"/>
      <w:r w:rsidR="00B32FB0">
        <w:rPr>
          <w:rFonts w:cs="Times New Roman"/>
          <w:lang w:val="en-US"/>
        </w:rPr>
        <w:t>Tahun</w:t>
      </w:r>
      <w:proofErr w:type="spellEnd"/>
      <w:r w:rsidR="00B32FB0">
        <w:rPr>
          <w:rFonts w:cs="Times New Roman"/>
          <w:lang w:val="en-US"/>
        </w:rPr>
        <w:t xml:space="preserve"> 2015 </w:t>
      </w:r>
      <w:proofErr w:type="spellStart"/>
      <w:r w:rsidR="00B32FB0">
        <w:rPr>
          <w:rFonts w:cs="Times New Roman"/>
          <w:lang w:val="en-US"/>
        </w:rPr>
        <w:t>tentang</w:t>
      </w:r>
      <w:proofErr w:type="spellEnd"/>
      <w:r w:rsidR="00B32FB0">
        <w:rPr>
          <w:rFonts w:cs="Times New Roman"/>
          <w:lang w:val="en-US"/>
        </w:rPr>
        <w:t xml:space="preserve"> </w:t>
      </w:r>
      <w:r w:rsidR="00B32FB0" w:rsidRPr="00F900CE">
        <w:rPr>
          <w:rFonts w:cs="Times New Roman"/>
          <w:color w:val="000000"/>
        </w:rPr>
        <w:lastRenderedPageBreak/>
        <w:t xml:space="preserve">penyediaan, pendistribusian, dan penetapan harga </w:t>
      </w:r>
      <w:r w:rsidR="00B32FB0" w:rsidRPr="00F900CE">
        <w:rPr>
          <w:rFonts w:cs="Times New Roman"/>
          <w:i/>
          <w:color w:val="000000"/>
        </w:rPr>
        <w:t>Liquefied Petroleum Gas</w:t>
      </w:r>
      <w:r w:rsidR="00B32FB0" w:rsidRPr="00F900CE">
        <w:rPr>
          <w:rFonts w:cs="Times New Roman"/>
          <w:color w:val="000000"/>
        </w:rPr>
        <w:t xml:space="preserve"> (LPG) untuk kapal perikanan bagi nelayan skala kecil</w:t>
      </w:r>
      <w:r w:rsidR="00196B9C">
        <w:rPr>
          <w:rFonts w:cs="Times New Roman"/>
          <w:color w:val="000000"/>
          <w:lang w:val="en-US"/>
        </w:rPr>
        <w:t>.</w:t>
      </w:r>
    </w:p>
    <w:p w:rsidR="009F26C8" w:rsidRDefault="009F26C8" w:rsidP="009F26C8">
      <w:pPr>
        <w:spacing w:line="360" w:lineRule="auto"/>
        <w:ind w:left="567" w:hanging="567"/>
        <w:rPr>
          <w:lang w:val="en-US"/>
        </w:rPr>
      </w:pPr>
      <w:r>
        <w:rPr>
          <w:szCs w:val="24"/>
        </w:rPr>
        <w:t xml:space="preserve">Pramudya B. 2001. </w:t>
      </w:r>
      <w:r>
        <w:rPr>
          <w:i/>
          <w:iCs/>
          <w:szCs w:val="24"/>
        </w:rPr>
        <w:t xml:space="preserve">Ekonomi Teknik Bogor. </w:t>
      </w:r>
      <w:r>
        <w:rPr>
          <w:szCs w:val="24"/>
        </w:rPr>
        <w:t>Proyek Penigkatan Perguruan Tinggi, Institut Pertanian Bogor. Bogor</w:t>
      </w:r>
      <w:r>
        <w:t xml:space="preserve">. </w:t>
      </w:r>
    </w:p>
    <w:p w:rsidR="009F26C8" w:rsidRDefault="009F26C8" w:rsidP="009F26C8">
      <w:pPr>
        <w:spacing w:before="240" w:after="240" w:line="360" w:lineRule="auto"/>
        <w:ind w:left="567" w:hanging="567"/>
        <w:rPr>
          <w:rFonts w:cs="Times New Roman"/>
          <w:color w:val="000000"/>
          <w:lang w:val="en-US"/>
        </w:rPr>
      </w:pPr>
      <w:r>
        <w:rPr>
          <w:rFonts w:cs="Times New Roman"/>
          <w:color w:val="000000"/>
        </w:rPr>
        <w:t xml:space="preserve">R.R. Saraf, S.S. Thipse dan P.K. Saxena, 2009. </w:t>
      </w:r>
      <w:r>
        <w:rPr>
          <w:rFonts w:cs="Times New Roman"/>
          <w:i/>
          <w:color w:val="000000"/>
        </w:rPr>
        <w:t>Comparative Emission Analysis of Gasoline/LPG Automotive Bi Fuel Engine,</w:t>
      </w:r>
      <w:r>
        <w:rPr>
          <w:rFonts w:cs="Times New Roman"/>
          <w:color w:val="000000"/>
        </w:rPr>
        <w:t xml:space="preserve"> International Journal of Civil and Enviromental Engineering 1:4 2009.</w:t>
      </w:r>
    </w:p>
    <w:p w:rsidR="00F52259" w:rsidRPr="00654D2C" w:rsidRDefault="00FC4B46" w:rsidP="00654D2C">
      <w:pPr>
        <w:spacing w:before="240" w:after="240" w:line="360" w:lineRule="auto"/>
        <w:ind w:left="567" w:hanging="567"/>
        <w:rPr>
          <w:bCs/>
          <w:szCs w:val="24"/>
          <w:lang w:val="en-US"/>
        </w:rPr>
      </w:pPr>
      <w:r>
        <w:rPr>
          <w:bCs/>
          <w:szCs w:val="24"/>
        </w:rPr>
        <w:t>Teguh Lestariono, 2013. Perbedaan Tingkat Pendapatan Nelayan dan Tingkat Kelayakan Finansial Usaha Perikanan Tangkap Payang dan Cantrangdi Pelabuhan Perikanan Pantai Tawang Kabupaten Kendal. Journal of Fisheries of Utilization Management and Technology 3:2 2013</w:t>
      </w:r>
      <w:r w:rsidR="00654D2C">
        <w:rPr>
          <w:bCs/>
          <w:szCs w:val="24"/>
          <w:lang w:val="en-US"/>
        </w:rPr>
        <w:t>.</w:t>
      </w:r>
    </w:p>
    <w:sectPr w:rsidR="00F52259" w:rsidRPr="00654D2C" w:rsidSect="00974833">
      <w:type w:val="continuous"/>
      <w:pgSz w:w="11906" w:h="16838"/>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E75"/>
    <w:multiLevelType w:val="hybridMultilevel"/>
    <w:tmpl w:val="080C0754"/>
    <w:lvl w:ilvl="0" w:tplc="2676E80E">
      <w:start w:val="1"/>
      <w:numFmt w:val="upperRoman"/>
      <w:lvlText w:val="%1.1., I.2"/>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084B96"/>
    <w:multiLevelType w:val="hybridMultilevel"/>
    <w:tmpl w:val="7F6CEC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D34831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C7579A"/>
    <w:multiLevelType w:val="hybridMultilevel"/>
    <w:tmpl w:val="071030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B83615F"/>
    <w:multiLevelType w:val="multilevel"/>
    <w:tmpl w:val="0E72AC30"/>
    <w:lvl w:ilvl="0">
      <w:start w:val="3"/>
      <w:numFmt w:val="decimal"/>
      <w:lvlText w:val="%1."/>
      <w:lvlJc w:val="left"/>
      <w:pPr>
        <w:ind w:left="540" w:hanging="540"/>
      </w:pPr>
      <w:rPr>
        <w:rFonts w:hint="default"/>
      </w:rPr>
    </w:lvl>
    <w:lvl w:ilvl="1">
      <w:start w:val="4"/>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b/>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4">
    <w:nsid w:val="10A835E7"/>
    <w:multiLevelType w:val="multilevel"/>
    <w:tmpl w:val="1DEC29E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A462AC"/>
    <w:multiLevelType w:val="hybridMultilevel"/>
    <w:tmpl w:val="4ABC76E8"/>
    <w:lvl w:ilvl="0" w:tplc="E33E570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CE55F6"/>
    <w:multiLevelType w:val="hybridMultilevel"/>
    <w:tmpl w:val="F1526CE8"/>
    <w:lvl w:ilvl="0" w:tplc="00B688BA">
      <w:start w:val="1"/>
      <w:numFmt w:val="upperRoman"/>
      <w:lvlText w:val="%1."/>
      <w:lvlJc w:val="left"/>
      <w:pPr>
        <w:ind w:left="1440" w:hanging="72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9174118"/>
    <w:multiLevelType w:val="multilevel"/>
    <w:tmpl w:val="0E2CEC0E"/>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198E02AF"/>
    <w:multiLevelType w:val="hybridMultilevel"/>
    <w:tmpl w:val="AFE69302"/>
    <w:lvl w:ilvl="0" w:tplc="59A4736C">
      <w:start w:val="1"/>
      <w:numFmt w:val="upperRoman"/>
      <w:lvlText w:val="%1."/>
      <w:lvlJc w:val="left"/>
      <w:pPr>
        <w:ind w:left="3690" w:hanging="720"/>
      </w:pPr>
      <w:rPr>
        <w:rFonts w:hint="default"/>
      </w:rPr>
    </w:lvl>
    <w:lvl w:ilvl="1" w:tplc="36A2616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C53427"/>
    <w:multiLevelType w:val="hybridMultilevel"/>
    <w:tmpl w:val="96689E86"/>
    <w:lvl w:ilvl="0" w:tplc="1B169D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36D459F"/>
    <w:multiLevelType w:val="hybridMultilevel"/>
    <w:tmpl w:val="568239D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53A67C4"/>
    <w:multiLevelType w:val="multilevel"/>
    <w:tmpl w:val="4950D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B17D71"/>
    <w:multiLevelType w:val="hybridMultilevel"/>
    <w:tmpl w:val="59046376"/>
    <w:lvl w:ilvl="0" w:tplc="0409000F">
      <w:start w:val="1"/>
      <w:numFmt w:val="decimal"/>
      <w:lvlText w:val="%1."/>
      <w:lvlJc w:val="left"/>
      <w:pPr>
        <w:ind w:left="720" w:hanging="360"/>
      </w:pPr>
    </w:lvl>
    <w:lvl w:ilvl="1" w:tplc="0421000F">
      <w:start w:val="1"/>
      <w:numFmt w:val="decimal"/>
      <w:lvlText w:val="%2."/>
      <w:lvlJc w:val="left"/>
      <w:pPr>
        <w:ind w:left="1440" w:hanging="360"/>
      </w:pPr>
      <w:rPr>
        <w:rFonts w:hint="default"/>
      </w:rPr>
    </w:lvl>
    <w:lvl w:ilvl="2" w:tplc="3C68E2FE">
      <w:start w:val="1"/>
      <w:numFmt w:val="decimal"/>
      <w:lvlText w:val="%3)"/>
      <w:lvlJc w:val="left"/>
      <w:pPr>
        <w:ind w:left="2340" w:hanging="360"/>
      </w:pPr>
      <w:rPr>
        <w:rFonts w:hint="default"/>
        <w:i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8157953"/>
    <w:multiLevelType w:val="hybridMultilevel"/>
    <w:tmpl w:val="4E4AEF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C55159"/>
    <w:multiLevelType w:val="multilevel"/>
    <w:tmpl w:val="07B6527C"/>
    <w:lvl w:ilvl="0">
      <w:start w:val="1"/>
      <w:numFmt w:val="upperRoman"/>
      <w:lvlText w:val="%1."/>
      <w:lvlJc w:val="left"/>
      <w:pPr>
        <w:ind w:left="1506" w:hanging="72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288" w:hanging="720"/>
      </w:pPr>
      <w:rPr>
        <w:rFonts w:hint="default"/>
        <w:b/>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nsid w:val="2B8F40A2"/>
    <w:multiLevelType w:val="hybridMultilevel"/>
    <w:tmpl w:val="A986021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EBE5CB0"/>
    <w:multiLevelType w:val="hybridMultilevel"/>
    <w:tmpl w:val="01D243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CC4FF1"/>
    <w:multiLevelType w:val="multilevel"/>
    <w:tmpl w:val="99141A04"/>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36F05CF0"/>
    <w:multiLevelType w:val="hybridMultilevel"/>
    <w:tmpl w:val="7048D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85E3DA1"/>
    <w:multiLevelType w:val="hybridMultilevel"/>
    <w:tmpl w:val="220C6A10"/>
    <w:lvl w:ilvl="0" w:tplc="EA266B44">
      <w:start w:val="1"/>
      <w:numFmt w:val="decimal"/>
      <w:lvlText w:val="3%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28423F"/>
    <w:multiLevelType w:val="hybridMultilevel"/>
    <w:tmpl w:val="5E8A3230"/>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07C12B0"/>
    <w:multiLevelType w:val="hybridMultilevel"/>
    <w:tmpl w:val="2EFC0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4B520A"/>
    <w:multiLevelType w:val="hybridMultilevel"/>
    <w:tmpl w:val="C7D6EF26"/>
    <w:lvl w:ilvl="0" w:tplc="5900BF06">
      <w:start w:val="1"/>
      <w:numFmt w:val="upperRoman"/>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3752547"/>
    <w:multiLevelType w:val="multilevel"/>
    <w:tmpl w:val="A022CA20"/>
    <w:lvl w:ilvl="0">
      <w:start w:val="3"/>
      <w:numFmt w:val="decimal"/>
      <w:lvlText w:val="%1."/>
      <w:lvlJc w:val="left"/>
      <w:pPr>
        <w:ind w:left="27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630" w:hanging="720"/>
      </w:pPr>
      <w:rPr>
        <w:rFonts w:hint="default"/>
      </w:rPr>
    </w:lvl>
    <w:lvl w:ilvl="3">
      <w:start w:val="1"/>
      <w:numFmt w:val="lowerLetter"/>
      <w:lvlText w:val="%4)"/>
      <w:lvlJc w:val="left"/>
      <w:pPr>
        <w:ind w:left="630" w:hanging="720"/>
      </w:pPr>
      <w:rPr>
        <w:rFonts w:hint="default"/>
        <w:i w:val="0"/>
      </w:rPr>
    </w:lvl>
    <w:lvl w:ilvl="4">
      <w:start w:val="1"/>
      <w:numFmt w:val="decimal"/>
      <w:lvlText w:val="%1.%2.%3.%4.%5."/>
      <w:lvlJc w:val="left"/>
      <w:pPr>
        <w:ind w:left="990"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710" w:hanging="1800"/>
      </w:pPr>
      <w:rPr>
        <w:rFonts w:hint="default"/>
      </w:rPr>
    </w:lvl>
  </w:abstractNum>
  <w:abstractNum w:abstractNumId="24">
    <w:nsid w:val="449711BD"/>
    <w:multiLevelType w:val="hybridMultilevel"/>
    <w:tmpl w:val="59822948"/>
    <w:lvl w:ilvl="0" w:tplc="708AD9EA">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A56507"/>
    <w:multiLevelType w:val="hybridMultilevel"/>
    <w:tmpl w:val="FE9C5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9853E1"/>
    <w:multiLevelType w:val="hybridMultilevel"/>
    <w:tmpl w:val="35849610"/>
    <w:lvl w:ilvl="0" w:tplc="A1C6B8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E51E61"/>
    <w:multiLevelType w:val="hybridMultilevel"/>
    <w:tmpl w:val="BCAA615E"/>
    <w:lvl w:ilvl="0" w:tplc="BCA6CBE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66764E"/>
    <w:multiLevelType w:val="hybridMultilevel"/>
    <w:tmpl w:val="730E83BE"/>
    <w:lvl w:ilvl="0" w:tplc="6A663B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22C2B01"/>
    <w:multiLevelType w:val="hybridMultilevel"/>
    <w:tmpl w:val="E3E43C84"/>
    <w:lvl w:ilvl="0" w:tplc="A1C6B8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2F46F6"/>
    <w:multiLevelType w:val="hybridMultilevel"/>
    <w:tmpl w:val="FEB4C4C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5CF3861"/>
    <w:multiLevelType w:val="multilevel"/>
    <w:tmpl w:val="C414B5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5DC2BC9"/>
    <w:multiLevelType w:val="hybridMultilevel"/>
    <w:tmpl w:val="065EC2E6"/>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8D65D90"/>
    <w:multiLevelType w:val="hybridMultilevel"/>
    <w:tmpl w:val="B9C2D1FA"/>
    <w:lvl w:ilvl="0" w:tplc="856AA71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4">
    <w:nsid w:val="5BA9399F"/>
    <w:multiLevelType w:val="hybridMultilevel"/>
    <w:tmpl w:val="B01EEC4A"/>
    <w:lvl w:ilvl="0" w:tplc="8190D2FE">
      <w:start w:val="1"/>
      <w:numFmt w:val="bullet"/>
      <w:lvlText w:val=""/>
      <w:lvlJc w:val="left"/>
      <w:pPr>
        <w:tabs>
          <w:tab w:val="num" w:pos="720"/>
        </w:tabs>
        <w:ind w:left="720" w:hanging="360"/>
      </w:pPr>
      <w:rPr>
        <w:rFonts w:ascii="Wingdings" w:hAnsi="Wingdings" w:hint="default"/>
      </w:rPr>
    </w:lvl>
    <w:lvl w:ilvl="1" w:tplc="E660798C" w:tentative="1">
      <w:start w:val="1"/>
      <w:numFmt w:val="bullet"/>
      <w:lvlText w:val=""/>
      <w:lvlJc w:val="left"/>
      <w:pPr>
        <w:tabs>
          <w:tab w:val="num" w:pos="1440"/>
        </w:tabs>
        <w:ind w:left="1440" w:hanging="360"/>
      </w:pPr>
      <w:rPr>
        <w:rFonts w:ascii="Wingdings" w:hAnsi="Wingdings" w:hint="default"/>
      </w:rPr>
    </w:lvl>
    <w:lvl w:ilvl="2" w:tplc="55D2EEAA" w:tentative="1">
      <w:start w:val="1"/>
      <w:numFmt w:val="bullet"/>
      <w:lvlText w:val=""/>
      <w:lvlJc w:val="left"/>
      <w:pPr>
        <w:tabs>
          <w:tab w:val="num" w:pos="2160"/>
        </w:tabs>
        <w:ind w:left="2160" w:hanging="360"/>
      </w:pPr>
      <w:rPr>
        <w:rFonts w:ascii="Wingdings" w:hAnsi="Wingdings" w:hint="default"/>
      </w:rPr>
    </w:lvl>
    <w:lvl w:ilvl="3" w:tplc="87762BC2" w:tentative="1">
      <w:start w:val="1"/>
      <w:numFmt w:val="bullet"/>
      <w:lvlText w:val=""/>
      <w:lvlJc w:val="left"/>
      <w:pPr>
        <w:tabs>
          <w:tab w:val="num" w:pos="2880"/>
        </w:tabs>
        <w:ind w:left="2880" w:hanging="360"/>
      </w:pPr>
      <w:rPr>
        <w:rFonts w:ascii="Wingdings" w:hAnsi="Wingdings" w:hint="default"/>
      </w:rPr>
    </w:lvl>
    <w:lvl w:ilvl="4" w:tplc="06EE2A98" w:tentative="1">
      <w:start w:val="1"/>
      <w:numFmt w:val="bullet"/>
      <w:lvlText w:val=""/>
      <w:lvlJc w:val="left"/>
      <w:pPr>
        <w:tabs>
          <w:tab w:val="num" w:pos="3600"/>
        </w:tabs>
        <w:ind w:left="3600" w:hanging="360"/>
      </w:pPr>
      <w:rPr>
        <w:rFonts w:ascii="Wingdings" w:hAnsi="Wingdings" w:hint="default"/>
      </w:rPr>
    </w:lvl>
    <w:lvl w:ilvl="5" w:tplc="741A7D3E" w:tentative="1">
      <w:start w:val="1"/>
      <w:numFmt w:val="bullet"/>
      <w:lvlText w:val=""/>
      <w:lvlJc w:val="left"/>
      <w:pPr>
        <w:tabs>
          <w:tab w:val="num" w:pos="4320"/>
        </w:tabs>
        <w:ind w:left="4320" w:hanging="360"/>
      </w:pPr>
      <w:rPr>
        <w:rFonts w:ascii="Wingdings" w:hAnsi="Wingdings" w:hint="default"/>
      </w:rPr>
    </w:lvl>
    <w:lvl w:ilvl="6" w:tplc="4B7A1B84" w:tentative="1">
      <w:start w:val="1"/>
      <w:numFmt w:val="bullet"/>
      <w:lvlText w:val=""/>
      <w:lvlJc w:val="left"/>
      <w:pPr>
        <w:tabs>
          <w:tab w:val="num" w:pos="5040"/>
        </w:tabs>
        <w:ind w:left="5040" w:hanging="360"/>
      </w:pPr>
      <w:rPr>
        <w:rFonts w:ascii="Wingdings" w:hAnsi="Wingdings" w:hint="default"/>
      </w:rPr>
    </w:lvl>
    <w:lvl w:ilvl="7" w:tplc="1C0EB0BC" w:tentative="1">
      <w:start w:val="1"/>
      <w:numFmt w:val="bullet"/>
      <w:lvlText w:val=""/>
      <w:lvlJc w:val="left"/>
      <w:pPr>
        <w:tabs>
          <w:tab w:val="num" w:pos="5760"/>
        </w:tabs>
        <w:ind w:left="5760" w:hanging="360"/>
      </w:pPr>
      <w:rPr>
        <w:rFonts w:ascii="Wingdings" w:hAnsi="Wingdings" w:hint="default"/>
      </w:rPr>
    </w:lvl>
    <w:lvl w:ilvl="8" w:tplc="C6E4C390" w:tentative="1">
      <w:start w:val="1"/>
      <w:numFmt w:val="bullet"/>
      <w:lvlText w:val=""/>
      <w:lvlJc w:val="left"/>
      <w:pPr>
        <w:tabs>
          <w:tab w:val="num" w:pos="6480"/>
        </w:tabs>
        <w:ind w:left="6480" w:hanging="360"/>
      </w:pPr>
      <w:rPr>
        <w:rFonts w:ascii="Wingdings" w:hAnsi="Wingdings" w:hint="default"/>
      </w:rPr>
    </w:lvl>
  </w:abstractNum>
  <w:abstractNum w:abstractNumId="35">
    <w:nsid w:val="6427028D"/>
    <w:multiLevelType w:val="hybridMultilevel"/>
    <w:tmpl w:val="1E483124"/>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5AA7EC1"/>
    <w:multiLevelType w:val="hybridMultilevel"/>
    <w:tmpl w:val="1088A280"/>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E102D6D"/>
    <w:multiLevelType w:val="hybridMultilevel"/>
    <w:tmpl w:val="ED1AAD92"/>
    <w:lvl w:ilvl="0" w:tplc="A1C6B8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832F91"/>
    <w:multiLevelType w:val="hybridMultilevel"/>
    <w:tmpl w:val="0040D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0C213CE"/>
    <w:multiLevelType w:val="hybridMultilevel"/>
    <w:tmpl w:val="2FB0E330"/>
    <w:lvl w:ilvl="0" w:tplc="638E98A2">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6B70BB5"/>
    <w:multiLevelType w:val="hybridMultilevel"/>
    <w:tmpl w:val="B186E938"/>
    <w:lvl w:ilvl="0" w:tplc="2682C66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99475D6"/>
    <w:multiLevelType w:val="multilevel"/>
    <w:tmpl w:val="E406706C"/>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nsid w:val="79BC6FDB"/>
    <w:multiLevelType w:val="hybridMultilevel"/>
    <w:tmpl w:val="D2F6C75C"/>
    <w:lvl w:ilvl="0" w:tplc="C9647AD0">
      <w:start w:val="1"/>
      <w:numFmt w:val="decimal"/>
      <w:lvlText w:val="3%1.1."/>
      <w:lvlJc w:val="righ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C0A5854"/>
    <w:multiLevelType w:val="multilevel"/>
    <w:tmpl w:val="A29E1F6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6"/>
  </w:num>
  <w:num w:numId="5">
    <w:abstractNumId w:val="0"/>
  </w:num>
  <w:num w:numId="6">
    <w:abstractNumId w:val="22"/>
  </w:num>
  <w:num w:numId="7">
    <w:abstractNumId w:val="14"/>
  </w:num>
  <w:num w:numId="8">
    <w:abstractNumId w:val="11"/>
  </w:num>
  <w:num w:numId="9">
    <w:abstractNumId w:val="19"/>
  </w:num>
  <w:num w:numId="10">
    <w:abstractNumId w:val="42"/>
  </w:num>
  <w:num w:numId="11">
    <w:abstractNumId w:val="23"/>
  </w:num>
  <w:num w:numId="12">
    <w:abstractNumId w:val="3"/>
  </w:num>
  <w:num w:numId="13">
    <w:abstractNumId w:val="21"/>
  </w:num>
  <w:num w:numId="14">
    <w:abstractNumId w:val="10"/>
  </w:num>
  <w:num w:numId="15">
    <w:abstractNumId w:val="2"/>
  </w:num>
  <w:num w:numId="16">
    <w:abstractNumId w:val="40"/>
  </w:num>
  <w:num w:numId="17">
    <w:abstractNumId w:val="20"/>
  </w:num>
  <w:num w:numId="18">
    <w:abstractNumId w:val="24"/>
  </w:num>
  <w:num w:numId="19">
    <w:abstractNumId w:val="28"/>
  </w:num>
  <w:num w:numId="20">
    <w:abstractNumId w:val="8"/>
  </w:num>
  <w:num w:numId="21">
    <w:abstractNumId w:val="29"/>
  </w:num>
  <w:num w:numId="22">
    <w:abstractNumId w:val="37"/>
  </w:num>
  <w:num w:numId="23">
    <w:abstractNumId w:val="26"/>
  </w:num>
  <w:num w:numId="24">
    <w:abstractNumId w:val="36"/>
  </w:num>
  <w:num w:numId="25">
    <w:abstractNumId w:val="12"/>
  </w:num>
  <w:num w:numId="26">
    <w:abstractNumId w:val="38"/>
  </w:num>
  <w:num w:numId="27">
    <w:abstractNumId w:val="32"/>
  </w:num>
  <w:num w:numId="28">
    <w:abstractNumId w:val="30"/>
  </w:num>
  <w:num w:numId="29">
    <w:abstractNumId w:val="1"/>
  </w:num>
  <w:num w:numId="30">
    <w:abstractNumId w:val="35"/>
  </w:num>
  <w:num w:numId="31">
    <w:abstractNumId w:val="15"/>
  </w:num>
  <w:num w:numId="32">
    <w:abstractNumId w:val="31"/>
  </w:num>
  <w:num w:numId="33">
    <w:abstractNumId w:val="43"/>
  </w:num>
  <w:num w:numId="34">
    <w:abstractNumId w:val="9"/>
  </w:num>
  <w:num w:numId="35">
    <w:abstractNumId w:val="16"/>
  </w:num>
  <w:num w:numId="36">
    <w:abstractNumId w:val="4"/>
  </w:num>
  <w:num w:numId="37">
    <w:abstractNumId w:val="17"/>
  </w:num>
  <w:num w:numId="38">
    <w:abstractNumId w:val="41"/>
  </w:num>
  <w:num w:numId="39">
    <w:abstractNumId w:val="5"/>
  </w:num>
  <w:num w:numId="40">
    <w:abstractNumId w:val="25"/>
  </w:num>
  <w:num w:numId="41">
    <w:abstractNumId w:val="18"/>
  </w:num>
  <w:num w:numId="42">
    <w:abstractNumId w:val="7"/>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E5"/>
    <w:rsid w:val="000847D2"/>
    <w:rsid w:val="0009228B"/>
    <w:rsid w:val="000C44A2"/>
    <w:rsid w:val="000F2953"/>
    <w:rsid w:val="00135D86"/>
    <w:rsid w:val="0016715E"/>
    <w:rsid w:val="00167171"/>
    <w:rsid w:val="00170761"/>
    <w:rsid w:val="00172330"/>
    <w:rsid w:val="001915E0"/>
    <w:rsid w:val="00196B9C"/>
    <w:rsid w:val="001A2A06"/>
    <w:rsid w:val="001B4F20"/>
    <w:rsid w:val="002277F6"/>
    <w:rsid w:val="0026582B"/>
    <w:rsid w:val="00266E32"/>
    <w:rsid w:val="0028338B"/>
    <w:rsid w:val="0028428A"/>
    <w:rsid w:val="002D0C88"/>
    <w:rsid w:val="002E0A44"/>
    <w:rsid w:val="003054DE"/>
    <w:rsid w:val="00314863"/>
    <w:rsid w:val="0033034E"/>
    <w:rsid w:val="0033560B"/>
    <w:rsid w:val="00350CB6"/>
    <w:rsid w:val="003B6BFC"/>
    <w:rsid w:val="003C0794"/>
    <w:rsid w:val="004116AC"/>
    <w:rsid w:val="004562A0"/>
    <w:rsid w:val="004A7EBB"/>
    <w:rsid w:val="00540FD5"/>
    <w:rsid w:val="00580394"/>
    <w:rsid w:val="005D4398"/>
    <w:rsid w:val="005E05EB"/>
    <w:rsid w:val="005F664E"/>
    <w:rsid w:val="006316E7"/>
    <w:rsid w:val="0063621B"/>
    <w:rsid w:val="006400DE"/>
    <w:rsid w:val="00654D2C"/>
    <w:rsid w:val="0068481D"/>
    <w:rsid w:val="006A4DBE"/>
    <w:rsid w:val="006B6F8A"/>
    <w:rsid w:val="006C5E2A"/>
    <w:rsid w:val="006F5CE9"/>
    <w:rsid w:val="007134BD"/>
    <w:rsid w:val="0072540F"/>
    <w:rsid w:val="007522F4"/>
    <w:rsid w:val="007C5E0F"/>
    <w:rsid w:val="007D181C"/>
    <w:rsid w:val="0086358F"/>
    <w:rsid w:val="008769EB"/>
    <w:rsid w:val="0088387A"/>
    <w:rsid w:val="008A145A"/>
    <w:rsid w:val="008B20DE"/>
    <w:rsid w:val="009165F3"/>
    <w:rsid w:val="0093014D"/>
    <w:rsid w:val="009362DD"/>
    <w:rsid w:val="00974833"/>
    <w:rsid w:val="009941AE"/>
    <w:rsid w:val="009A51EB"/>
    <w:rsid w:val="009D726F"/>
    <w:rsid w:val="009F26C8"/>
    <w:rsid w:val="009F3001"/>
    <w:rsid w:val="00A253F7"/>
    <w:rsid w:val="00A260A2"/>
    <w:rsid w:val="00A459A4"/>
    <w:rsid w:val="00A54251"/>
    <w:rsid w:val="00A67802"/>
    <w:rsid w:val="00AC6694"/>
    <w:rsid w:val="00AD696F"/>
    <w:rsid w:val="00AE3072"/>
    <w:rsid w:val="00AE57CE"/>
    <w:rsid w:val="00B1047C"/>
    <w:rsid w:val="00B30E77"/>
    <w:rsid w:val="00B32FB0"/>
    <w:rsid w:val="00B33BD7"/>
    <w:rsid w:val="00B44AAF"/>
    <w:rsid w:val="00B57E36"/>
    <w:rsid w:val="00B70DCE"/>
    <w:rsid w:val="00B71FF2"/>
    <w:rsid w:val="00B85107"/>
    <w:rsid w:val="00BA62FC"/>
    <w:rsid w:val="00BA7033"/>
    <w:rsid w:val="00BB6357"/>
    <w:rsid w:val="00BC2EE5"/>
    <w:rsid w:val="00C01DCA"/>
    <w:rsid w:val="00C07E28"/>
    <w:rsid w:val="00C26AAA"/>
    <w:rsid w:val="00C304D7"/>
    <w:rsid w:val="00C553A5"/>
    <w:rsid w:val="00C62CEF"/>
    <w:rsid w:val="00C860EA"/>
    <w:rsid w:val="00C95A99"/>
    <w:rsid w:val="00C97C54"/>
    <w:rsid w:val="00CD12D4"/>
    <w:rsid w:val="00CE468D"/>
    <w:rsid w:val="00D0288B"/>
    <w:rsid w:val="00D14467"/>
    <w:rsid w:val="00DC5631"/>
    <w:rsid w:val="00DD2671"/>
    <w:rsid w:val="00DF4F35"/>
    <w:rsid w:val="00E6573E"/>
    <w:rsid w:val="00E83757"/>
    <w:rsid w:val="00ED2413"/>
    <w:rsid w:val="00ED328E"/>
    <w:rsid w:val="00F15BD5"/>
    <w:rsid w:val="00F52259"/>
    <w:rsid w:val="00F900CE"/>
    <w:rsid w:val="00F95E14"/>
    <w:rsid w:val="00FA5CE5"/>
    <w:rsid w:val="00FC4B46"/>
    <w:rsid w:val="00FD265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44"/>
    <w:pPr>
      <w:spacing w:line="480" w:lineRule="auto"/>
      <w:ind w:left="720"/>
      <w:jc w:val="both"/>
    </w:pPr>
    <w:rPr>
      <w:rFonts w:ascii="Times New Roman" w:hAnsi="Times New Roman"/>
      <w:sz w:val="24"/>
    </w:rPr>
  </w:style>
  <w:style w:type="paragraph" w:styleId="Heading1">
    <w:name w:val="heading 1"/>
    <w:aliases w:val="bab"/>
    <w:basedOn w:val="Normal"/>
    <w:next w:val="Normal"/>
    <w:link w:val="Heading1Char"/>
    <w:uiPriority w:val="9"/>
    <w:qFormat/>
    <w:rsid w:val="001B4F20"/>
    <w:pPr>
      <w:keepNext/>
      <w:keepLines/>
      <w:spacing w:before="480" w:after="0"/>
      <w:ind w:left="0"/>
      <w:jc w:val="center"/>
      <w:outlineLvl w:val="0"/>
    </w:pPr>
    <w:rPr>
      <w:rFonts w:eastAsiaTheme="majorEastAsia" w:cstheme="majorBidi"/>
      <w:b/>
      <w:bCs/>
      <w:szCs w:val="28"/>
    </w:rPr>
  </w:style>
  <w:style w:type="paragraph" w:styleId="Heading2">
    <w:name w:val="heading 2"/>
    <w:aliases w:val="SUB BAB"/>
    <w:basedOn w:val="Normal"/>
    <w:next w:val="Normal"/>
    <w:link w:val="Heading2Char"/>
    <w:uiPriority w:val="9"/>
    <w:unhideWhenUsed/>
    <w:qFormat/>
    <w:rsid w:val="00C01D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2 bab"/>
    <w:basedOn w:val="Normal"/>
    <w:next w:val="Normal"/>
    <w:link w:val="Heading3Char"/>
    <w:uiPriority w:val="9"/>
    <w:unhideWhenUsed/>
    <w:qFormat/>
    <w:rsid w:val="00C01DCA"/>
    <w:pPr>
      <w:keepNext/>
      <w:keepLines/>
      <w:spacing w:before="200" w:after="0"/>
      <w:ind w:left="0"/>
      <w:jc w:val="left"/>
      <w:outlineLvl w:val="2"/>
    </w:pPr>
    <w:rPr>
      <w:rFonts w:eastAsiaTheme="majorEastAsia" w:cstheme="majorBidi"/>
      <w:b/>
      <w:bCs/>
    </w:rPr>
  </w:style>
  <w:style w:type="paragraph" w:styleId="Heading4">
    <w:name w:val="heading 4"/>
    <w:aliases w:val="sub3 bab"/>
    <w:basedOn w:val="Normal"/>
    <w:next w:val="Normal"/>
    <w:link w:val="Heading4Char"/>
    <w:uiPriority w:val="9"/>
    <w:unhideWhenUsed/>
    <w:qFormat/>
    <w:rsid w:val="00C01D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2EE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E0A44"/>
    <w:pPr>
      <w:contextualSpacing/>
    </w:pPr>
  </w:style>
  <w:style w:type="character" w:styleId="Hyperlink">
    <w:name w:val="Hyperlink"/>
    <w:uiPriority w:val="99"/>
    <w:unhideWhenUsed/>
    <w:rsid w:val="00B1047C"/>
    <w:rPr>
      <w:color w:val="0000FF"/>
      <w:u w:val="single"/>
    </w:rPr>
  </w:style>
  <w:style w:type="paragraph" w:styleId="DocumentMap">
    <w:name w:val="Document Map"/>
    <w:basedOn w:val="Normal"/>
    <w:link w:val="DocumentMapChar"/>
    <w:uiPriority w:val="99"/>
    <w:semiHidden/>
    <w:unhideWhenUsed/>
    <w:rsid w:val="00B104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047C"/>
    <w:rPr>
      <w:rFonts w:ascii="Tahoma" w:hAnsi="Tahoma" w:cs="Tahoma"/>
      <w:sz w:val="16"/>
      <w:szCs w:val="16"/>
    </w:rPr>
  </w:style>
  <w:style w:type="character" w:customStyle="1" w:styleId="Heading1Char">
    <w:name w:val="Heading 1 Char"/>
    <w:aliases w:val="bab Char"/>
    <w:basedOn w:val="DefaultParagraphFont"/>
    <w:link w:val="Heading1"/>
    <w:uiPriority w:val="9"/>
    <w:rsid w:val="001B4F20"/>
    <w:rPr>
      <w:rFonts w:ascii="Times New Roman" w:eastAsiaTheme="majorEastAsia" w:hAnsi="Times New Roman" w:cstheme="majorBidi"/>
      <w:b/>
      <w:bCs/>
      <w:sz w:val="24"/>
      <w:szCs w:val="28"/>
    </w:rPr>
  </w:style>
  <w:style w:type="table" w:customStyle="1" w:styleId="TableGrid1">
    <w:name w:val="Table Grid1"/>
    <w:basedOn w:val="TableNormal"/>
    <w:uiPriority w:val="59"/>
    <w:rsid w:val="001B4F20"/>
    <w:pPr>
      <w:spacing w:after="0" w:afterAutospacing="1" w:line="240" w:lineRule="auto"/>
      <w:jc w:val="both"/>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SUB BAB Char"/>
    <w:basedOn w:val="DefaultParagraphFont"/>
    <w:link w:val="Heading2"/>
    <w:uiPriority w:val="9"/>
    <w:rsid w:val="00C01DCA"/>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sub3 bab Char"/>
    <w:basedOn w:val="DefaultParagraphFont"/>
    <w:link w:val="Heading4"/>
    <w:uiPriority w:val="9"/>
    <w:rsid w:val="00C01DCA"/>
    <w:rPr>
      <w:rFonts w:asciiTheme="majorHAnsi" w:eastAsiaTheme="majorEastAsia" w:hAnsiTheme="majorHAnsi" w:cstheme="majorBidi"/>
      <w:b/>
      <w:bCs/>
      <w:i/>
      <w:iCs/>
      <w:color w:val="4F81BD" w:themeColor="accent1"/>
      <w:sz w:val="24"/>
    </w:rPr>
  </w:style>
  <w:style w:type="character" w:customStyle="1" w:styleId="Heading3Char">
    <w:name w:val="Heading 3 Char"/>
    <w:aliases w:val="sub2 bab Char"/>
    <w:basedOn w:val="DefaultParagraphFont"/>
    <w:link w:val="Heading3"/>
    <w:uiPriority w:val="9"/>
    <w:rsid w:val="00C01DCA"/>
    <w:rPr>
      <w:rFonts w:ascii="Times New Roman" w:eastAsiaTheme="majorEastAsia" w:hAnsi="Times New Roman" w:cstheme="majorBidi"/>
      <w:b/>
      <w:bCs/>
      <w:sz w:val="24"/>
    </w:rPr>
  </w:style>
  <w:style w:type="paragraph" w:styleId="NoSpacing">
    <w:name w:val="No Spacing"/>
    <w:uiPriority w:val="1"/>
    <w:qFormat/>
    <w:rsid w:val="00C01DCA"/>
    <w:pPr>
      <w:spacing w:after="0" w:line="240" w:lineRule="auto"/>
    </w:pPr>
  </w:style>
  <w:style w:type="character" w:styleId="Emphasis">
    <w:name w:val="Emphasis"/>
    <w:basedOn w:val="DefaultParagraphFont"/>
    <w:uiPriority w:val="20"/>
    <w:qFormat/>
    <w:rsid w:val="00C01DCA"/>
    <w:rPr>
      <w:i/>
      <w:iCs/>
    </w:rPr>
  </w:style>
  <w:style w:type="table" w:styleId="TableGrid">
    <w:name w:val="Table Grid"/>
    <w:basedOn w:val="TableNormal"/>
    <w:uiPriority w:val="59"/>
    <w:rsid w:val="00C01D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1DCA"/>
    <w:pPr>
      <w:spacing w:after="0" w:line="240" w:lineRule="auto"/>
      <w:ind w:left="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CA"/>
    <w:rPr>
      <w:rFonts w:ascii="Tahoma" w:hAnsi="Tahoma" w:cs="Tahoma"/>
      <w:sz w:val="16"/>
      <w:szCs w:val="16"/>
    </w:rPr>
  </w:style>
  <w:style w:type="paragraph" w:styleId="NormalWeb">
    <w:name w:val="Normal (Web)"/>
    <w:basedOn w:val="Normal"/>
    <w:uiPriority w:val="99"/>
    <w:unhideWhenUsed/>
    <w:rsid w:val="00C01DCA"/>
    <w:pPr>
      <w:spacing w:before="100" w:beforeAutospacing="1" w:after="100" w:afterAutospacing="1" w:line="240" w:lineRule="auto"/>
      <w:ind w:left="0"/>
      <w:jc w:val="left"/>
    </w:pPr>
    <w:rPr>
      <w:rFonts w:eastAsia="Times New Roman" w:cs="Times New Roman"/>
      <w:szCs w:val="24"/>
      <w:lang w:eastAsia="id-ID"/>
    </w:rPr>
  </w:style>
  <w:style w:type="paragraph" w:styleId="Header">
    <w:name w:val="header"/>
    <w:basedOn w:val="Normal"/>
    <w:link w:val="HeaderChar"/>
    <w:uiPriority w:val="99"/>
    <w:unhideWhenUsed/>
    <w:rsid w:val="00C01DCA"/>
    <w:pPr>
      <w:tabs>
        <w:tab w:val="center" w:pos="4513"/>
        <w:tab w:val="right" w:pos="9026"/>
      </w:tabs>
      <w:spacing w:after="0" w:line="240" w:lineRule="auto"/>
      <w:ind w:left="0"/>
    </w:pPr>
  </w:style>
  <w:style w:type="character" w:customStyle="1" w:styleId="HeaderChar">
    <w:name w:val="Header Char"/>
    <w:basedOn w:val="DefaultParagraphFont"/>
    <w:link w:val="Header"/>
    <w:uiPriority w:val="99"/>
    <w:rsid w:val="00C01DCA"/>
    <w:rPr>
      <w:rFonts w:ascii="Times New Roman" w:hAnsi="Times New Roman"/>
      <w:sz w:val="24"/>
    </w:rPr>
  </w:style>
  <w:style w:type="paragraph" w:styleId="Footer">
    <w:name w:val="footer"/>
    <w:basedOn w:val="Normal"/>
    <w:link w:val="FooterChar"/>
    <w:uiPriority w:val="99"/>
    <w:semiHidden/>
    <w:unhideWhenUsed/>
    <w:rsid w:val="00C01DCA"/>
    <w:pPr>
      <w:tabs>
        <w:tab w:val="center" w:pos="4513"/>
        <w:tab w:val="right" w:pos="9026"/>
      </w:tabs>
      <w:spacing w:after="0" w:line="240" w:lineRule="auto"/>
      <w:ind w:left="0"/>
    </w:pPr>
  </w:style>
  <w:style w:type="character" w:customStyle="1" w:styleId="FooterChar">
    <w:name w:val="Footer Char"/>
    <w:basedOn w:val="DefaultParagraphFont"/>
    <w:link w:val="Footer"/>
    <w:uiPriority w:val="99"/>
    <w:semiHidden/>
    <w:rsid w:val="00C01DCA"/>
    <w:rPr>
      <w:rFonts w:ascii="Times New Roman" w:hAnsi="Times New Roman"/>
      <w:sz w:val="24"/>
    </w:rPr>
  </w:style>
  <w:style w:type="paragraph" w:styleId="BodyTextIndent">
    <w:name w:val="Body Text Indent"/>
    <w:basedOn w:val="Normal"/>
    <w:link w:val="BodyTextIndentChar"/>
    <w:uiPriority w:val="99"/>
    <w:unhideWhenUsed/>
    <w:rsid w:val="00C01DCA"/>
    <w:pPr>
      <w:spacing w:after="120" w:line="240" w:lineRule="auto"/>
      <w:ind w:left="360"/>
      <w:jc w:val="left"/>
    </w:pPr>
    <w:rPr>
      <w:rFonts w:eastAsia="Times New Roman" w:cs="Times New Roman"/>
      <w:szCs w:val="24"/>
      <w:lang w:val="en-US"/>
    </w:rPr>
  </w:style>
  <w:style w:type="character" w:customStyle="1" w:styleId="BodyTextIndentChar">
    <w:name w:val="Body Text Indent Char"/>
    <w:basedOn w:val="DefaultParagraphFont"/>
    <w:link w:val="BodyTextIndent"/>
    <w:uiPriority w:val="99"/>
    <w:rsid w:val="00C01DCA"/>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B70DCE"/>
    <w:pPr>
      <w:spacing w:line="240" w:lineRule="auto"/>
    </w:pPr>
    <w:rPr>
      <w:b/>
      <w:bCs/>
      <w:color w:val="4F81BD" w:themeColor="accent1"/>
      <w:sz w:val="18"/>
      <w:szCs w:val="18"/>
    </w:rPr>
  </w:style>
  <w:style w:type="table" w:styleId="LightShading">
    <w:name w:val="Light Shading"/>
    <w:basedOn w:val="TableNormal"/>
    <w:uiPriority w:val="60"/>
    <w:rsid w:val="00C07E2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A2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260A2"/>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44"/>
    <w:pPr>
      <w:spacing w:line="480" w:lineRule="auto"/>
      <w:ind w:left="720"/>
      <w:jc w:val="both"/>
    </w:pPr>
    <w:rPr>
      <w:rFonts w:ascii="Times New Roman" w:hAnsi="Times New Roman"/>
      <w:sz w:val="24"/>
    </w:rPr>
  </w:style>
  <w:style w:type="paragraph" w:styleId="Heading1">
    <w:name w:val="heading 1"/>
    <w:aliases w:val="bab"/>
    <w:basedOn w:val="Normal"/>
    <w:next w:val="Normal"/>
    <w:link w:val="Heading1Char"/>
    <w:uiPriority w:val="9"/>
    <w:qFormat/>
    <w:rsid w:val="001B4F20"/>
    <w:pPr>
      <w:keepNext/>
      <w:keepLines/>
      <w:spacing w:before="480" w:after="0"/>
      <w:ind w:left="0"/>
      <w:jc w:val="center"/>
      <w:outlineLvl w:val="0"/>
    </w:pPr>
    <w:rPr>
      <w:rFonts w:eastAsiaTheme="majorEastAsia" w:cstheme="majorBidi"/>
      <w:b/>
      <w:bCs/>
      <w:szCs w:val="28"/>
    </w:rPr>
  </w:style>
  <w:style w:type="paragraph" w:styleId="Heading2">
    <w:name w:val="heading 2"/>
    <w:aliases w:val="SUB BAB"/>
    <w:basedOn w:val="Normal"/>
    <w:next w:val="Normal"/>
    <w:link w:val="Heading2Char"/>
    <w:uiPriority w:val="9"/>
    <w:unhideWhenUsed/>
    <w:qFormat/>
    <w:rsid w:val="00C01D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2 bab"/>
    <w:basedOn w:val="Normal"/>
    <w:next w:val="Normal"/>
    <w:link w:val="Heading3Char"/>
    <w:uiPriority w:val="9"/>
    <w:unhideWhenUsed/>
    <w:qFormat/>
    <w:rsid w:val="00C01DCA"/>
    <w:pPr>
      <w:keepNext/>
      <w:keepLines/>
      <w:spacing w:before="200" w:after="0"/>
      <w:ind w:left="0"/>
      <w:jc w:val="left"/>
      <w:outlineLvl w:val="2"/>
    </w:pPr>
    <w:rPr>
      <w:rFonts w:eastAsiaTheme="majorEastAsia" w:cstheme="majorBidi"/>
      <w:b/>
      <w:bCs/>
    </w:rPr>
  </w:style>
  <w:style w:type="paragraph" w:styleId="Heading4">
    <w:name w:val="heading 4"/>
    <w:aliases w:val="sub3 bab"/>
    <w:basedOn w:val="Normal"/>
    <w:next w:val="Normal"/>
    <w:link w:val="Heading4Char"/>
    <w:uiPriority w:val="9"/>
    <w:unhideWhenUsed/>
    <w:qFormat/>
    <w:rsid w:val="00C01D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2EE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E0A44"/>
    <w:pPr>
      <w:contextualSpacing/>
    </w:pPr>
  </w:style>
  <w:style w:type="character" w:styleId="Hyperlink">
    <w:name w:val="Hyperlink"/>
    <w:uiPriority w:val="99"/>
    <w:unhideWhenUsed/>
    <w:rsid w:val="00B1047C"/>
    <w:rPr>
      <w:color w:val="0000FF"/>
      <w:u w:val="single"/>
    </w:rPr>
  </w:style>
  <w:style w:type="paragraph" w:styleId="DocumentMap">
    <w:name w:val="Document Map"/>
    <w:basedOn w:val="Normal"/>
    <w:link w:val="DocumentMapChar"/>
    <w:uiPriority w:val="99"/>
    <w:semiHidden/>
    <w:unhideWhenUsed/>
    <w:rsid w:val="00B104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047C"/>
    <w:rPr>
      <w:rFonts w:ascii="Tahoma" w:hAnsi="Tahoma" w:cs="Tahoma"/>
      <w:sz w:val="16"/>
      <w:szCs w:val="16"/>
    </w:rPr>
  </w:style>
  <w:style w:type="character" w:customStyle="1" w:styleId="Heading1Char">
    <w:name w:val="Heading 1 Char"/>
    <w:aliases w:val="bab Char"/>
    <w:basedOn w:val="DefaultParagraphFont"/>
    <w:link w:val="Heading1"/>
    <w:uiPriority w:val="9"/>
    <w:rsid w:val="001B4F20"/>
    <w:rPr>
      <w:rFonts w:ascii="Times New Roman" w:eastAsiaTheme="majorEastAsia" w:hAnsi="Times New Roman" w:cstheme="majorBidi"/>
      <w:b/>
      <w:bCs/>
      <w:sz w:val="24"/>
      <w:szCs w:val="28"/>
    </w:rPr>
  </w:style>
  <w:style w:type="table" w:customStyle="1" w:styleId="TableGrid1">
    <w:name w:val="Table Grid1"/>
    <w:basedOn w:val="TableNormal"/>
    <w:uiPriority w:val="59"/>
    <w:rsid w:val="001B4F20"/>
    <w:pPr>
      <w:spacing w:after="0" w:afterAutospacing="1" w:line="240" w:lineRule="auto"/>
      <w:jc w:val="both"/>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SUB BAB Char"/>
    <w:basedOn w:val="DefaultParagraphFont"/>
    <w:link w:val="Heading2"/>
    <w:uiPriority w:val="9"/>
    <w:rsid w:val="00C01DCA"/>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sub3 bab Char"/>
    <w:basedOn w:val="DefaultParagraphFont"/>
    <w:link w:val="Heading4"/>
    <w:uiPriority w:val="9"/>
    <w:rsid w:val="00C01DCA"/>
    <w:rPr>
      <w:rFonts w:asciiTheme="majorHAnsi" w:eastAsiaTheme="majorEastAsia" w:hAnsiTheme="majorHAnsi" w:cstheme="majorBidi"/>
      <w:b/>
      <w:bCs/>
      <w:i/>
      <w:iCs/>
      <w:color w:val="4F81BD" w:themeColor="accent1"/>
      <w:sz w:val="24"/>
    </w:rPr>
  </w:style>
  <w:style w:type="character" w:customStyle="1" w:styleId="Heading3Char">
    <w:name w:val="Heading 3 Char"/>
    <w:aliases w:val="sub2 bab Char"/>
    <w:basedOn w:val="DefaultParagraphFont"/>
    <w:link w:val="Heading3"/>
    <w:uiPriority w:val="9"/>
    <w:rsid w:val="00C01DCA"/>
    <w:rPr>
      <w:rFonts w:ascii="Times New Roman" w:eastAsiaTheme="majorEastAsia" w:hAnsi="Times New Roman" w:cstheme="majorBidi"/>
      <w:b/>
      <w:bCs/>
      <w:sz w:val="24"/>
    </w:rPr>
  </w:style>
  <w:style w:type="paragraph" w:styleId="NoSpacing">
    <w:name w:val="No Spacing"/>
    <w:uiPriority w:val="1"/>
    <w:qFormat/>
    <w:rsid w:val="00C01DCA"/>
    <w:pPr>
      <w:spacing w:after="0" w:line="240" w:lineRule="auto"/>
    </w:pPr>
  </w:style>
  <w:style w:type="character" w:styleId="Emphasis">
    <w:name w:val="Emphasis"/>
    <w:basedOn w:val="DefaultParagraphFont"/>
    <w:uiPriority w:val="20"/>
    <w:qFormat/>
    <w:rsid w:val="00C01DCA"/>
    <w:rPr>
      <w:i/>
      <w:iCs/>
    </w:rPr>
  </w:style>
  <w:style w:type="table" w:styleId="TableGrid">
    <w:name w:val="Table Grid"/>
    <w:basedOn w:val="TableNormal"/>
    <w:uiPriority w:val="59"/>
    <w:rsid w:val="00C01D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1DCA"/>
    <w:pPr>
      <w:spacing w:after="0" w:line="240" w:lineRule="auto"/>
      <w:ind w:left="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CA"/>
    <w:rPr>
      <w:rFonts w:ascii="Tahoma" w:hAnsi="Tahoma" w:cs="Tahoma"/>
      <w:sz w:val="16"/>
      <w:szCs w:val="16"/>
    </w:rPr>
  </w:style>
  <w:style w:type="paragraph" w:styleId="NormalWeb">
    <w:name w:val="Normal (Web)"/>
    <w:basedOn w:val="Normal"/>
    <w:uiPriority w:val="99"/>
    <w:unhideWhenUsed/>
    <w:rsid w:val="00C01DCA"/>
    <w:pPr>
      <w:spacing w:before="100" w:beforeAutospacing="1" w:after="100" w:afterAutospacing="1" w:line="240" w:lineRule="auto"/>
      <w:ind w:left="0"/>
      <w:jc w:val="left"/>
    </w:pPr>
    <w:rPr>
      <w:rFonts w:eastAsia="Times New Roman" w:cs="Times New Roman"/>
      <w:szCs w:val="24"/>
      <w:lang w:eastAsia="id-ID"/>
    </w:rPr>
  </w:style>
  <w:style w:type="paragraph" w:styleId="Header">
    <w:name w:val="header"/>
    <w:basedOn w:val="Normal"/>
    <w:link w:val="HeaderChar"/>
    <w:uiPriority w:val="99"/>
    <w:unhideWhenUsed/>
    <w:rsid w:val="00C01DCA"/>
    <w:pPr>
      <w:tabs>
        <w:tab w:val="center" w:pos="4513"/>
        <w:tab w:val="right" w:pos="9026"/>
      </w:tabs>
      <w:spacing w:after="0" w:line="240" w:lineRule="auto"/>
      <w:ind w:left="0"/>
    </w:pPr>
  </w:style>
  <w:style w:type="character" w:customStyle="1" w:styleId="HeaderChar">
    <w:name w:val="Header Char"/>
    <w:basedOn w:val="DefaultParagraphFont"/>
    <w:link w:val="Header"/>
    <w:uiPriority w:val="99"/>
    <w:rsid w:val="00C01DCA"/>
    <w:rPr>
      <w:rFonts w:ascii="Times New Roman" w:hAnsi="Times New Roman"/>
      <w:sz w:val="24"/>
    </w:rPr>
  </w:style>
  <w:style w:type="paragraph" w:styleId="Footer">
    <w:name w:val="footer"/>
    <w:basedOn w:val="Normal"/>
    <w:link w:val="FooterChar"/>
    <w:uiPriority w:val="99"/>
    <w:semiHidden/>
    <w:unhideWhenUsed/>
    <w:rsid w:val="00C01DCA"/>
    <w:pPr>
      <w:tabs>
        <w:tab w:val="center" w:pos="4513"/>
        <w:tab w:val="right" w:pos="9026"/>
      </w:tabs>
      <w:spacing w:after="0" w:line="240" w:lineRule="auto"/>
      <w:ind w:left="0"/>
    </w:pPr>
  </w:style>
  <w:style w:type="character" w:customStyle="1" w:styleId="FooterChar">
    <w:name w:val="Footer Char"/>
    <w:basedOn w:val="DefaultParagraphFont"/>
    <w:link w:val="Footer"/>
    <w:uiPriority w:val="99"/>
    <w:semiHidden/>
    <w:rsid w:val="00C01DCA"/>
    <w:rPr>
      <w:rFonts w:ascii="Times New Roman" w:hAnsi="Times New Roman"/>
      <w:sz w:val="24"/>
    </w:rPr>
  </w:style>
  <w:style w:type="paragraph" w:styleId="BodyTextIndent">
    <w:name w:val="Body Text Indent"/>
    <w:basedOn w:val="Normal"/>
    <w:link w:val="BodyTextIndentChar"/>
    <w:uiPriority w:val="99"/>
    <w:unhideWhenUsed/>
    <w:rsid w:val="00C01DCA"/>
    <w:pPr>
      <w:spacing w:after="120" w:line="240" w:lineRule="auto"/>
      <w:ind w:left="360"/>
      <w:jc w:val="left"/>
    </w:pPr>
    <w:rPr>
      <w:rFonts w:eastAsia="Times New Roman" w:cs="Times New Roman"/>
      <w:szCs w:val="24"/>
      <w:lang w:val="en-US"/>
    </w:rPr>
  </w:style>
  <w:style w:type="character" w:customStyle="1" w:styleId="BodyTextIndentChar">
    <w:name w:val="Body Text Indent Char"/>
    <w:basedOn w:val="DefaultParagraphFont"/>
    <w:link w:val="BodyTextIndent"/>
    <w:uiPriority w:val="99"/>
    <w:rsid w:val="00C01DCA"/>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B70DCE"/>
    <w:pPr>
      <w:spacing w:line="240" w:lineRule="auto"/>
    </w:pPr>
    <w:rPr>
      <w:b/>
      <w:bCs/>
      <w:color w:val="4F81BD" w:themeColor="accent1"/>
      <w:sz w:val="18"/>
      <w:szCs w:val="18"/>
    </w:rPr>
  </w:style>
  <w:style w:type="table" w:styleId="LightShading">
    <w:name w:val="Light Shading"/>
    <w:basedOn w:val="TableNormal"/>
    <w:uiPriority w:val="60"/>
    <w:rsid w:val="00C07E2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A2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260A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456">
      <w:bodyDiv w:val="1"/>
      <w:marLeft w:val="0"/>
      <w:marRight w:val="0"/>
      <w:marTop w:val="0"/>
      <w:marBottom w:val="0"/>
      <w:divBdr>
        <w:top w:val="none" w:sz="0" w:space="0" w:color="auto"/>
        <w:left w:val="none" w:sz="0" w:space="0" w:color="auto"/>
        <w:bottom w:val="none" w:sz="0" w:space="0" w:color="auto"/>
        <w:right w:val="none" w:sz="0" w:space="0" w:color="auto"/>
      </w:divBdr>
      <w:divsChild>
        <w:div w:id="1867519329">
          <w:marLeft w:val="547"/>
          <w:marRight w:val="0"/>
          <w:marTop w:val="0"/>
          <w:marBottom w:val="0"/>
          <w:divBdr>
            <w:top w:val="none" w:sz="0" w:space="0" w:color="auto"/>
            <w:left w:val="none" w:sz="0" w:space="0" w:color="auto"/>
            <w:bottom w:val="none" w:sz="0" w:space="0" w:color="auto"/>
            <w:right w:val="none" w:sz="0" w:space="0" w:color="auto"/>
          </w:divBdr>
        </w:div>
        <w:div w:id="784665260">
          <w:marLeft w:val="547"/>
          <w:marRight w:val="0"/>
          <w:marTop w:val="0"/>
          <w:marBottom w:val="0"/>
          <w:divBdr>
            <w:top w:val="none" w:sz="0" w:space="0" w:color="auto"/>
            <w:left w:val="none" w:sz="0" w:space="0" w:color="auto"/>
            <w:bottom w:val="none" w:sz="0" w:space="0" w:color="auto"/>
            <w:right w:val="none" w:sz="0" w:space="0" w:color="auto"/>
          </w:divBdr>
        </w:div>
        <w:div w:id="1649363419">
          <w:marLeft w:val="547"/>
          <w:marRight w:val="0"/>
          <w:marTop w:val="0"/>
          <w:marBottom w:val="0"/>
          <w:divBdr>
            <w:top w:val="none" w:sz="0" w:space="0" w:color="auto"/>
            <w:left w:val="none" w:sz="0" w:space="0" w:color="auto"/>
            <w:bottom w:val="none" w:sz="0" w:space="0" w:color="auto"/>
            <w:right w:val="none" w:sz="0" w:space="0" w:color="auto"/>
          </w:divBdr>
        </w:div>
        <w:div w:id="6250537">
          <w:marLeft w:val="547"/>
          <w:marRight w:val="0"/>
          <w:marTop w:val="0"/>
          <w:marBottom w:val="0"/>
          <w:divBdr>
            <w:top w:val="none" w:sz="0" w:space="0" w:color="auto"/>
            <w:left w:val="none" w:sz="0" w:space="0" w:color="auto"/>
            <w:bottom w:val="none" w:sz="0" w:space="0" w:color="auto"/>
            <w:right w:val="none" w:sz="0" w:space="0" w:color="auto"/>
          </w:divBdr>
        </w:div>
        <w:div w:id="979771783">
          <w:marLeft w:val="547"/>
          <w:marRight w:val="0"/>
          <w:marTop w:val="0"/>
          <w:marBottom w:val="0"/>
          <w:divBdr>
            <w:top w:val="none" w:sz="0" w:space="0" w:color="auto"/>
            <w:left w:val="none" w:sz="0" w:space="0" w:color="auto"/>
            <w:bottom w:val="none" w:sz="0" w:space="0" w:color="auto"/>
            <w:right w:val="none" w:sz="0" w:space="0" w:color="auto"/>
          </w:divBdr>
        </w:div>
        <w:div w:id="1410301040">
          <w:marLeft w:val="547"/>
          <w:marRight w:val="0"/>
          <w:marTop w:val="0"/>
          <w:marBottom w:val="0"/>
          <w:divBdr>
            <w:top w:val="none" w:sz="0" w:space="0" w:color="auto"/>
            <w:left w:val="none" w:sz="0" w:space="0" w:color="auto"/>
            <w:bottom w:val="none" w:sz="0" w:space="0" w:color="auto"/>
            <w:right w:val="none" w:sz="0" w:space="0" w:color="auto"/>
          </w:divBdr>
        </w:div>
      </w:divsChild>
    </w:div>
    <w:div w:id="73938300">
      <w:bodyDiv w:val="1"/>
      <w:marLeft w:val="0"/>
      <w:marRight w:val="0"/>
      <w:marTop w:val="0"/>
      <w:marBottom w:val="0"/>
      <w:divBdr>
        <w:top w:val="none" w:sz="0" w:space="0" w:color="auto"/>
        <w:left w:val="none" w:sz="0" w:space="0" w:color="auto"/>
        <w:bottom w:val="none" w:sz="0" w:space="0" w:color="auto"/>
        <w:right w:val="none" w:sz="0" w:space="0" w:color="auto"/>
      </w:divBdr>
    </w:div>
    <w:div w:id="18291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MY%20EXPERIMENT\pengumpulan%20data%20penguj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aseline="0">
                <a:latin typeface="Times New Roman" pitchFamily="18" charset="0"/>
                <a:cs typeface="Times New Roman" pitchFamily="18" charset="0"/>
              </a:rPr>
              <a:t>Konsumsi  LPG &amp; bensin ( fishing trip)</a:t>
            </a:r>
            <a:endParaRPr lang="en-US" sz="1100">
              <a:latin typeface="Times New Roman" pitchFamily="18" charset="0"/>
              <a:cs typeface="Times New Roman" pitchFamily="18" charset="0"/>
            </a:endParaRPr>
          </a:p>
        </c:rich>
      </c:tx>
      <c:layout/>
      <c:overlay val="0"/>
    </c:title>
    <c:autoTitleDeleted val="0"/>
    <c:plotArea>
      <c:layout/>
      <c:scatterChart>
        <c:scatterStyle val="lineMarker"/>
        <c:varyColors val="0"/>
        <c:ser>
          <c:idx val="0"/>
          <c:order val="0"/>
          <c:tx>
            <c:strRef>
              <c:f>'lpg vs premium'!$C$13</c:f>
              <c:strCache>
                <c:ptCount val="1"/>
                <c:pt idx="0">
                  <c:v>Premium</c:v>
                </c:pt>
              </c:strCache>
            </c:strRef>
          </c:tx>
          <c:spPr>
            <a:ln>
              <a:solidFill>
                <a:schemeClr val="tx1"/>
              </a:solidFill>
            </a:ln>
          </c:spPr>
          <c:marker>
            <c:spPr>
              <a:solidFill>
                <a:srgbClr val="00B0F0"/>
              </a:solidFill>
              <a:ln>
                <a:solidFill>
                  <a:schemeClr val="tx1"/>
                </a:solidFill>
              </a:ln>
            </c:spPr>
          </c:marker>
          <c:dLbls>
            <c:dLbl>
              <c:idx val="0"/>
              <c:layout>
                <c:manualLayout>
                  <c:x val="-4.4444444444444446E-2"/>
                  <c:y val="-6.018518518518523E-2"/>
                </c:manualLayout>
              </c:layout>
              <c:tx>
                <c:rich>
                  <a:bodyPr/>
                  <a:lstStyle/>
                  <a:p>
                    <a:r>
                      <a:rPr lang="en-US"/>
                      <a:t>1.4</a:t>
                    </a:r>
                  </a:p>
                </c:rich>
              </c:tx>
              <c:dLblPos val="r"/>
              <c:showLegendKey val="0"/>
              <c:showVal val="1"/>
              <c:showCatName val="1"/>
              <c:showSerName val="0"/>
              <c:showPercent val="0"/>
              <c:showBubbleSize val="0"/>
            </c:dLbl>
            <c:dLbl>
              <c:idx val="1"/>
              <c:layout>
                <c:manualLayout>
                  <c:x val="-4.4444444444444446E-2"/>
                  <c:y val="-5.5555555555555601E-2"/>
                </c:manualLayout>
              </c:layout>
              <c:tx>
                <c:rich>
                  <a:bodyPr/>
                  <a:lstStyle/>
                  <a:p>
                    <a:r>
                      <a:rPr lang="en-US"/>
                      <a:t>1.48</a:t>
                    </a:r>
                  </a:p>
                </c:rich>
              </c:tx>
              <c:dLblPos val="r"/>
              <c:showLegendKey val="0"/>
              <c:showVal val="1"/>
              <c:showCatName val="1"/>
              <c:showSerName val="0"/>
              <c:showPercent val="0"/>
              <c:showBubbleSize val="0"/>
            </c:dLbl>
            <c:dLbl>
              <c:idx val="2"/>
              <c:layout>
                <c:manualLayout>
                  <c:x val="-2.7777777777777828E-2"/>
                  <c:y val="-6.018518518518514E-2"/>
                </c:manualLayout>
              </c:layout>
              <c:tx>
                <c:rich>
                  <a:bodyPr/>
                  <a:lstStyle/>
                  <a:p>
                    <a:r>
                      <a:rPr lang="en-US"/>
                      <a:t>1.52</a:t>
                    </a:r>
                  </a:p>
                </c:rich>
              </c:tx>
              <c:dLblPos val="r"/>
              <c:showLegendKey val="0"/>
              <c:showVal val="1"/>
              <c:showCatName val="1"/>
              <c:showSerName val="0"/>
              <c:showPercent val="0"/>
              <c:showBubbleSize val="0"/>
            </c:dLbl>
            <c:dLbl>
              <c:idx val="3"/>
              <c:layout>
                <c:manualLayout>
                  <c:x val="-4.1666666666666664E-2"/>
                  <c:y val="-6.9444444444444489E-2"/>
                </c:manualLayout>
              </c:layout>
              <c:tx>
                <c:rich>
                  <a:bodyPr/>
                  <a:lstStyle/>
                  <a:p>
                    <a:r>
                      <a:rPr lang="en-US"/>
                      <a:t>1.4</a:t>
                    </a:r>
                  </a:p>
                </c:rich>
              </c:tx>
              <c:dLblPos val="r"/>
              <c:showLegendKey val="0"/>
              <c:showVal val="1"/>
              <c:showCatName val="1"/>
              <c:showSerName val="0"/>
              <c:showPercent val="0"/>
              <c:showBubbleSize val="0"/>
            </c:dLbl>
            <c:dLbl>
              <c:idx val="4"/>
              <c:layout>
                <c:manualLayout>
                  <c:x val="-3.6111111111111108E-2"/>
                  <c:y val="-6.9444444444444489E-2"/>
                </c:manualLayout>
              </c:layout>
              <c:tx>
                <c:rich>
                  <a:bodyPr/>
                  <a:lstStyle/>
                  <a:p>
                    <a:r>
                      <a:rPr lang="en-US"/>
                      <a:t>1.4</a:t>
                    </a:r>
                  </a:p>
                </c:rich>
              </c:tx>
              <c:dLblPos val="r"/>
              <c:showLegendKey val="0"/>
              <c:showVal val="1"/>
              <c:showCatName val="1"/>
              <c:showSerName val="0"/>
              <c:showPercent val="0"/>
              <c:showBubbleSize val="0"/>
            </c:dLbl>
            <c:dLblPos val="r"/>
            <c:showLegendKey val="0"/>
            <c:showVal val="1"/>
            <c:showCatName val="1"/>
            <c:showSerName val="0"/>
            <c:showPercent val="0"/>
            <c:showBubbleSize val="0"/>
            <c:showLeaderLines val="0"/>
          </c:dLbls>
          <c:xVal>
            <c:numRef>
              <c:f>'lpg vs premium'!$B$14:$B$18</c:f>
              <c:numCache>
                <c:formatCode>General</c:formatCode>
                <c:ptCount val="5"/>
                <c:pt idx="0">
                  <c:v>1</c:v>
                </c:pt>
                <c:pt idx="1">
                  <c:v>2</c:v>
                </c:pt>
                <c:pt idx="2">
                  <c:v>3</c:v>
                </c:pt>
                <c:pt idx="3">
                  <c:v>4</c:v>
                </c:pt>
                <c:pt idx="4">
                  <c:v>5</c:v>
                </c:pt>
              </c:numCache>
            </c:numRef>
          </c:xVal>
          <c:yVal>
            <c:numRef>
              <c:f>'lpg vs premium'!$C$14:$C$18</c:f>
              <c:numCache>
                <c:formatCode>General</c:formatCode>
                <c:ptCount val="5"/>
                <c:pt idx="0">
                  <c:v>1.4000000000000001</c:v>
                </c:pt>
                <c:pt idx="1">
                  <c:v>1.4800000000000002</c:v>
                </c:pt>
                <c:pt idx="2">
                  <c:v>1.52</c:v>
                </c:pt>
                <c:pt idx="3">
                  <c:v>1.4000000000000001</c:v>
                </c:pt>
                <c:pt idx="4">
                  <c:v>1.4000000000000001</c:v>
                </c:pt>
              </c:numCache>
            </c:numRef>
          </c:yVal>
          <c:smooth val="0"/>
        </c:ser>
        <c:ser>
          <c:idx val="1"/>
          <c:order val="1"/>
          <c:tx>
            <c:strRef>
              <c:f>'lpg vs premium'!$D$13</c:f>
              <c:strCache>
                <c:ptCount val="1"/>
                <c:pt idx="0">
                  <c:v>LPG</c:v>
                </c:pt>
              </c:strCache>
            </c:strRef>
          </c:tx>
          <c:marker>
            <c:spPr>
              <a:solidFill>
                <a:srgbClr val="FF0000"/>
              </a:solidFill>
            </c:spPr>
          </c:marker>
          <c:dPt>
            <c:idx val="1"/>
            <c:marker>
              <c:spPr>
                <a:solidFill>
                  <a:srgbClr val="FF0000"/>
                </a:solidFill>
                <a:ln>
                  <a:solidFill>
                    <a:schemeClr val="tx1"/>
                  </a:solidFill>
                </a:ln>
              </c:spPr>
            </c:marker>
            <c:bubble3D val="0"/>
            <c:spPr>
              <a:ln>
                <a:solidFill>
                  <a:schemeClr val="tx1"/>
                </a:solidFill>
              </a:ln>
            </c:spPr>
          </c:dPt>
          <c:dPt>
            <c:idx val="2"/>
            <c:marker>
              <c:spPr>
                <a:solidFill>
                  <a:srgbClr val="FF0000"/>
                </a:solidFill>
                <a:ln>
                  <a:solidFill>
                    <a:schemeClr val="tx1"/>
                  </a:solidFill>
                </a:ln>
              </c:spPr>
            </c:marker>
            <c:bubble3D val="0"/>
            <c:spPr>
              <a:ln>
                <a:solidFill>
                  <a:schemeClr val="tx1"/>
                </a:solidFill>
              </a:ln>
            </c:spPr>
          </c:dPt>
          <c:dPt>
            <c:idx val="3"/>
            <c:marker>
              <c:spPr>
                <a:solidFill>
                  <a:srgbClr val="FF0000"/>
                </a:solidFill>
                <a:ln>
                  <a:solidFill>
                    <a:schemeClr val="tx1"/>
                  </a:solidFill>
                </a:ln>
              </c:spPr>
            </c:marker>
            <c:bubble3D val="0"/>
            <c:spPr>
              <a:ln>
                <a:solidFill>
                  <a:schemeClr val="tx1"/>
                </a:solidFill>
              </a:ln>
            </c:spPr>
          </c:dPt>
          <c:dPt>
            <c:idx val="4"/>
            <c:marker>
              <c:spPr>
                <a:solidFill>
                  <a:srgbClr val="FF0000"/>
                </a:solidFill>
                <a:ln>
                  <a:solidFill>
                    <a:schemeClr val="tx1"/>
                  </a:solidFill>
                </a:ln>
              </c:spPr>
            </c:marker>
            <c:bubble3D val="0"/>
            <c:spPr>
              <a:ln>
                <a:solidFill>
                  <a:schemeClr val="tx1"/>
                </a:solidFill>
              </a:ln>
            </c:spPr>
          </c:dPt>
          <c:dLbls>
            <c:dLbl>
              <c:idx val="0"/>
              <c:layout>
                <c:manualLayout>
                  <c:x val="-3.0555555555555555E-2"/>
                  <c:y val="5.5555555555555552E-2"/>
                </c:manualLayout>
              </c:layout>
              <c:tx>
                <c:rich>
                  <a:bodyPr/>
                  <a:lstStyle/>
                  <a:p>
                    <a:r>
                      <a:rPr lang="en-US"/>
                      <a:t>0.85</a:t>
                    </a:r>
                  </a:p>
                </c:rich>
              </c:tx>
              <c:dLblPos val="r"/>
              <c:showLegendKey val="0"/>
              <c:showVal val="1"/>
              <c:showCatName val="1"/>
              <c:showSerName val="0"/>
              <c:showPercent val="0"/>
              <c:showBubbleSize val="0"/>
            </c:dLbl>
            <c:dLbl>
              <c:idx val="1"/>
              <c:layout>
                <c:manualLayout>
                  <c:x val="-1.9444444444444445E-2"/>
                  <c:y val="4.1666666666666664E-2"/>
                </c:manualLayout>
              </c:layout>
              <c:tx>
                <c:rich>
                  <a:bodyPr/>
                  <a:lstStyle/>
                  <a:p>
                    <a:r>
                      <a:rPr lang="en-US"/>
                      <a:t>0.9</a:t>
                    </a:r>
                  </a:p>
                </c:rich>
              </c:tx>
              <c:dLblPos val="r"/>
              <c:showLegendKey val="0"/>
              <c:showVal val="1"/>
              <c:showCatName val="1"/>
              <c:showSerName val="0"/>
              <c:showPercent val="0"/>
              <c:showBubbleSize val="0"/>
            </c:dLbl>
            <c:dLbl>
              <c:idx val="2"/>
              <c:layout>
                <c:manualLayout>
                  <c:x val="-3.3111389948825377E-2"/>
                  <c:y val="5.6481659632424935E-2"/>
                </c:manualLayout>
              </c:layout>
              <c:tx>
                <c:rich>
                  <a:bodyPr/>
                  <a:lstStyle/>
                  <a:p>
                    <a:r>
                      <a:rPr lang="en-US"/>
                      <a:t>0.85</a:t>
                    </a:r>
                  </a:p>
                </c:rich>
              </c:tx>
              <c:dLblPos val="r"/>
              <c:showLegendKey val="0"/>
              <c:showVal val="1"/>
              <c:showCatName val="1"/>
              <c:showSerName val="0"/>
              <c:showPercent val="0"/>
              <c:showBubbleSize val="0"/>
            </c:dLbl>
            <c:dLbl>
              <c:idx val="3"/>
              <c:layout>
                <c:manualLayout>
                  <c:x val="-1.944438978687078E-2"/>
                  <c:y val="6.5740699493970586E-2"/>
                </c:manualLayout>
              </c:layout>
              <c:tx>
                <c:rich>
                  <a:bodyPr/>
                  <a:lstStyle/>
                  <a:p>
                    <a:r>
                      <a:rPr lang="en-US"/>
                      <a:t>0.91</a:t>
                    </a:r>
                  </a:p>
                </c:rich>
              </c:tx>
              <c:dLblPos val="r"/>
              <c:showLegendKey val="0"/>
              <c:showVal val="1"/>
              <c:showCatName val="1"/>
              <c:showSerName val="0"/>
              <c:showPercent val="0"/>
              <c:showBubbleSize val="0"/>
            </c:dLbl>
            <c:dLbl>
              <c:idx val="4"/>
              <c:layout>
                <c:manualLayout>
                  <c:x val="-1.6666666666666666E-2"/>
                  <c:y val="3.2407407407407406E-2"/>
                </c:manualLayout>
              </c:layout>
              <c:tx>
                <c:rich>
                  <a:bodyPr/>
                  <a:lstStyle/>
                  <a:p>
                    <a:r>
                      <a:rPr lang="en-US"/>
                      <a:t>0.88</a:t>
                    </a:r>
                  </a:p>
                </c:rich>
              </c:tx>
              <c:dLblPos val="r"/>
              <c:showLegendKey val="0"/>
              <c:showVal val="1"/>
              <c:showCatName val="1"/>
              <c:showSerName val="0"/>
              <c:showPercent val="0"/>
              <c:showBubbleSize val="0"/>
            </c:dLbl>
            <c:dLblPos val="r"/>
            <c:showLegendKey val="0"/>
            <c:showVal val="1"/>
            <c:showCatName val="1"/>
            <c:showSerName val="0"/>
            <c:showPercent val="0"/>
            <c:showBubbleSize val="0"/>
            <c:showLeaderLines val="0"/>
          </c:dLbls>
          <c:xVal>
            <c:numRef>
              <c:f>'lpg vs premium'!$B$14:$B$18</c:f>
              <c:numCache>
                <c:formatCode>General</c:formatCode>
                <c:ptCount val="5"/>
                <c:pt idx="0">
                  <c:v>1</c:v>
                </c:pt>
                <c:pt idx="1">
                  <c:v>2</c:v>
                </c:pt>
                <c:pt idx="2">
                  <c:v>3</c:v>
                </c:pt>
                <c:pt idx="3">
                  <c:v>4</c:v>
                </c:pt>
                <c:pt idx="4">
                  <c:v>5</c:v>
                </c:pt>
              </c:numCache>
            </c:numRef>
          </c:xVal>
          <c:yVal>
            <c:numRef>
              <c:f>'lpg vs premium'!$D$14:$D$18</c:f>
              <c:numCache>
                <c:formatCode>General</c:formatCode>
                <c:ptCount val="5"/>
                <c:pt idx="0">
                  <c:v>0.85</c:v>
                </c:pt>
                <c:pt idx="1">
                  <c:v>0.9</c:v>
                </c:pt>
                <c:pt idx="2">
                  <c:v>0.85</c:v>
                </c:pt>
                <c:pt idx="3">
                  <c:v>0.91</c:v>
                </c:pt>
                <c:pt idx="4">
                  <c:v>0.88</c:v>
                </c:pt>
              </c:numCache>
            </c:numRef>
          </c:yVal>
          <c:smooth val="0"/>
        </c:ser>
        <c:dLbls>
          <c:dLblPos val="r"/>
          <c:showLegendKey val="0"/>
          <c:showVal val="1"/>
          <c:showCatName val="1"/>
          <c:showSerName val="0"/>
          <c:showPercent val="0"/>
          <c:showBubbleSize val="0"/>
        </c:dLbls>
        <c:axId val="40558592"/>
        <c:axId val="40560512"/>
      </c:scatterChart>
      <c:valAx>
        <c:axId val="40558592"/>
        <c:scaling>
          <c:orientation val="minMax"/>
        </c:scaling>
        <c:delete val="0"/>
        <c:axPos val="b"/>
        <c:title>
          <c:tx>
            <c:rich>
              <a:bodyPr/>
              <a:lstStyle/>
              <a:p>
                <a:pPr>
                  <a:defRPr/>
                </a:pPr>
                <a:r>
                  <a:rPr lang="en-US"/>
                  <a:t>Hari</a:t>
                </a:r>
              </a:p>
            </c:rich>
          </c:tx>
          <c:layout/>
          <c:overlay val="0"/>
        </c:title>
        <c:numFmt formatCode="General" sourceLinked="1"/>
        <c:majorTickMark val="out"/>
        <c:minorTickMark val="none"/>
        <c:tickLblPos val="nextTo"/>
        <c:crossAx val="40560512"/>
        <c:crosses val="autoZero"/>
        <c:crossBetween val="midCat"/>
        <c:majorUnit val="1"/>
      </c:valAx>
      <c:valAx>
        <c:axId val="40560512"/>
        <c:scaling>
          <c:orientation val="minMax"/>
          <c:max val="2.4"/>
        </c:scaling>
        <c:delete val="0"/>
        <c:axPos val="l"/>
        <c:title>
          <c:tx>
            <c:rich>
              <a:bodyPr/>
              <a:lstStyle/>
              <a:p>
                <a:pPr>
                  <a:defRPr/>
                </a:pPr>
                <a:r>
                  <a:rPr lang="en-US" baseline="0"/>
                  <a:t>Banyaknya Konsumsi </a:t>
                </a:r>
              </a:p>
            </c:rich>
          </c:tx>
          <c:layout>
            <c:manualLayout>
              <c:xMode val="edge"/>
              <c:yMode val="edge"/>
              <c:x val="5.2862282591091894E-2"/>
              <c:y val="0.20782757256155499"/>
            </c:manualLayout>
          </c:layout>
          <c:overlay val="0"/>
        </c:title>
        <c:numFmt formatCode="General" sourceLinked="1"/>
        <c:majorTickMark val="out"/>
        <c:minorTickMark val="none"/>
        <c:tickLblPos val="nextTo"/>
        <c:crossAx val="40558592"/>
        <c:crosses val="autoZero"/>
        <c:crossBetween val="midCat"/>
        <c:majorUnit val="0.4"/>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E9B7-A4F9-4246-A09B-13E5ABDC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11</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DESY</dc:creator>
  <cp:lastModifiedBy>ARGA</cp:lastModifiedBy>
  <cp:revision>29</cp:revision>
  <cp:lastPrinted>2016-12-20T11:38:00Z</cp:lastPrinted>
  <dcterms:created xsi:type="dcterms:W3CDTF">2016-12-14T16:05:00Z</dcterms:created>
  <dcterms:modified xsi:type="dcterms:W3CDTF">2017-02-06T01:16:00Z</dcterms:modified>
</cp:coreProperties>
</file>